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EA7C9" w14:textId="77777777" w:rsidR="004E0E92" w:rsidRPr="00531CC4" w:rsidRDefault="004E0E92" w:rsidP="002A102F">
      <w:pPr>
        <w:rPr>
          <w:sz w:val="24"/>
          <w:szCs w:val="24"/>
        </w:rPr>
      </w:pPr>
      <w:bookmarkStart w:id="0" w:name="_GoBack"/>
      <w:bookmarkEnd w:id="0"/>
    </w:p>
    <w:tbl>
      <w:tblPr>
        <w:tblW w:w="0" w:type="auto"/>
        <w:tblLook w:val="01E0" w:firstRow="1" w:lastRow="1" w:firstColumn="1" w:lastColumn="1" w:noHBand="0" w:noVBand="0"/>
      </w:tblPr>
      <w:tblGrid>
        <w:gridCol w:w="9012"/>
        <w:gridCol w:w="14"/>
      </w:tblGrid>
      <w:tr w:rsidR="004E0E92" w:rsidRPr="00BC2009" w14:paraId="72F45D09" w14:textId="77777777" w:rsidTr="00083108">
        <w:trPr>
          <w:gridAfter w:val="1"/>
          <w:wAfter w:w="14" w:type="dxa"/>
          <w:trHeight w:val="1674"/>
        </w:trPr>
        <w:tc>
          <w:tcPr>
            <w:tcW w:w="9228" w:type="dxa"/>
            <w:shd w:val="clear" w:color="auto" w:fill="auto"/>
          </w:tcPr>
          <w:p w14:paraId="27E7A270" w14:textId="77777777" w:rsidR="004E0E92" w:rsidRPr="00BC2009" w:rsidRDefault="004E0E92" w:rsidP="002A102F">
            <w:pPr>
              <w:jc w:val="center"/>
              <w:rPr>
                <w:rFonts w:ascii="Arial Black" w:hAnsi="Arial Black"/>
                <w:sz w:val="24"/>
                <w:szCs w:val="24"/>
              </w:rPr>
            </w:pPr>
            <w:r w:rsidRPr="00BC2009">
              <w:rPr>
                <w:rFonts w:ascii="Arial Black" w:hAnsi="Arial Black"/>
                <w:sz w:val="24"/>
                <w:szCs w:val="24"/>
              </w:rPr>
              <w:t>Briefing Paper</w:t>
            </w:r>
          </w:p>
          <w:p w14:paraId="7C4F630C" w14:textId="77777777" w:rsidR="004E0E92" w:rsidRPr="00BC2009" w:rsidRDefault="004E0E92" w:rsidP="002A102F">
            <w:pPr>
              <w:jc w:val="center"/>
              <w:rPr>
                <w:rFonts w:ascii="Arial Black" w:hAnsi="Arial Black"/>
                <w:sz w:val="24"/>
                <w:szCs w:val="24"/>
              </w:rPr>
            </w:pPr>
            <w:r w:rsidRPr="00BC2009">
              <w:rPr>
                <w:rFonts w:ascii="Arial Black" w:hAnsi="Arial Black"/>
                <w:sz w:val="24"/>
                <w:szCs w:val="24"/>
              </w:rPr>
              <w:t>To</w:t>
            </w:r>
          </w:p>
          <w:p w14:paraId="0C97C4B0" w14:textId="77777777" w:rsidR="004E0E92" w:rsidRPr="00BC2009" w:rsidRDefault="004E0E92" w:rsidP="002A102F">
            <w:pPr>
              <w:jc w:val="center"/>
              <w:rPr>
                <w:rFonts w:ascii="Arial Black" w:hAnsi="Arial Black"/>
                <w:sz w:val="24"/>
                <w:szCs w:val="24"/>
              </w:rPr>
            </w:pPr>
            <w:r>
              <w:rPr>
                <w:rFonts w:ascii="Arial Black" w:hAnsi="Arial Black"/>
                <w:sz w:val="24"/>
                <w:szCs w:val="24"/>
              </w:rPr>
              <w:t>O</w:t>
            </w:r>
            <w:r w:rsidR="00556D50">
              <w:rPr>
                <w:rFonts w:ascii="Arial Black" w:hAnsi="Arial Black"/>
                <w:sz w:val="24"/>
                <w:szCs w:val="24"/>
              </w:rPr>
              <w:t xml:space="preserve">verview &amp; </w:t>
            </w:r>
            <w:r>
              <w:rPr>
                <w:rFonts w:ascii="Arial Black" w:hAnsi="Arial Black"/>
                <w:sz w:val="24"/>
                <w:szCs w:val="24"/>
              </w:rPr>
              <w:t>S</w:t>
            </w:r>
            <w:r w:rsidR="00556D50">
              <w:rPr>
                <w:rFonts w:ascii="Arial Black" w:hAnsi="Arial Black"/>
                <w:sz w:val="24"/>
                <w:szCs w:val="24"/>
              </w:rPr>
              <w:t>crutiny</w:t>
            </w:r>
            <w:r>
              <w:rPr>
                <w:rFonts w:ascii="Arial Black" w:hAnsi="Arial Black"/>
                <w:sz w:val="24"/>
                <w:szCs w:val="24"/>
              </w:rPr>
              <w:t xml:space="preserve"> </w:t>
            </w:r>
            <w:r w:rsidR="00493862">
              <w:rPr>
                <w:rFonts w:ascii="Arial Black" w:hAnsi="Arial Black"/>
                <w:sz w:val="24"/>
                <w:szCs w:val="24"/>
              </w:rPr>
              <w:t>Committee (</w:t>
            </w:r>
            <w:r>
              <w:rPr>
                <w:rFonts w:ascii="Arial Black" w:hAnsi="Arial Black"/>
                <w:sz w:val="24"/>
                <w:szCs w:val="24"/>
              </w:rPr>
              <w:t>Place</w:t>
            </w:r>
            <w:r w:rsidR="00493862">
              <w:rPr>
                <w:rFonts w:ascii="Arial Black" w:hAnsi="Arial Black"/>
                <w:sz w:val="24"/>
                <w:szCs w:val="24"/>
              </w:rPr>
              <w:t>)</w:t>
            </w:r>
          </w:p>
          <w:p w14:paraId="35615B32" w14:textId="77777777" w:rsidR="004E0E92" w:rsidRPr="00BC2009" w:rsidRDefault="004E0E92" w:rsidP="006C45C7">
            <w:pPr>
              <w:jc w:val="center"/>
              <w:rPr>
                <w:rFonts w:ascii="Arial Black" w:hAnsi="Arial Black"/>
                <w:sz w:val="24"/>
                <w:szCs w:val="24"/>
              </w:rPr>
            </w:pPr>
            <w:r w:rsidRPr="00BC2009">
              <w:rPr>
                <w:rFonts w:ascii="Arial Black" w:hAnsi="Arial Black" w:cs="Arial"/>
                <w:sz w:val="24"/>
                <w:szCs w:val="24"/>
              </w:rPr>
              <w:t>On</w:t>
            </w:r>
            <w:r w:rsidR="0015151C">
              <w:rPr>
                <w:rFonts w:ascii="Arial Black" w:hAnsi="Arial Black" w:cs="Arial"/>
                <w:sz w:val="24"/>
                <w:szCs w:val="24"/>
              </w:rPr>
              <w:t xml:space="preserve"> </w:t>
            </w:r>
            <w:r w:rsidR="00462413">
              <w:rPr>
                <w:rFonts w:ascii="Arial Black" w:hAnsi="Arial Black" w:cs="Arial"/>
                <w:sz w:val="24"/>
                <w:szCs w:val="24"/>
              </w:rPr>
              <w:t>12 April 2022</w:t>
            </w:r>
          </w:p>
        </w:tc>
      </w:tr>
      <w:tr w:rsidR="004E0E92" w:rsidRPr="00BC2009" w14:paraId="1BEF2647" w14:textId="77777777" w:rsidTr="00083108">
        <w:trPr>
          <w:gridAfter w:val="1"/>
          <w:wAfter w:w="14" w:type="dxa"/>
        </w:trPr>
        <w:tc>
          <w:tcPr>
            <w:tcW w:w="9228" w:type="dxa"/>
            <w:shd w:val="clear" w:color="auto" w:fill="auto"/>
          </w:tcPr>
          <w:p w14:paraId="23A2143D" w14:textId="77777777" w:rsidR="004E0E92" w:rsidRPr="00BC2009" w:rsidRDefault="004E0E92" w:rsidP="002A102F">
            <w:pPr>
              <w:jc w:val="center"/>
              <w:rPr>
                <w:rFonts w:ascii="Arial Black" w:hAnsi="Arial Black"/>
                <w:sz w:val="24"/>
                <w:szCs w:val="24"/>
              </w:rPr>
            </w:pPr>
          </w:p>
        </w:tc>
      </w:tr>
      <w:tr w:rsidR="004E0E92" w:rsidRPr="00BC2009" w14:paraId="5DBFEA2B" w14:textId="77777777" w:rsidTr="00083108">
        <w:tc>
          <w:tcPr>
            <w:tcW w:w="9242" w:type="dxa"/>
            <w:gridSpan w:val="2"/>
            <w:tcBorders>
              <w:top w:val="single" w:sz="24" w:space="0" w:color="auto"/>
              <w:bottom w:val="single" w:sz="24" w:space="0" w:color="auto"/>
            </w:tcBorders>
            <w:shd w:val="clear" w:color="auto" w:fill="auto"/>
          </w:tcPr>
          <w:p w14:paraId="409C3B86" w14:textId="77777777" w:rsidR="002A102F" w:rsidRDefault="002A102F" w:rsidP="002A102F">
            <w:pPr>
              <w:jc w:val="center"/>
              <w:rPr>
                <w:rFonts w:cs="Arial"/>
                <w:b/>
                <w:sz w:val="24"/>
                <w:szCs w:val="24"/>
              </w:rPr>
            </w:pPr>
          </w:p>
          <w:p w14:paraId="44A45354" w14:textId="77777777" w:rsidR="004E0E92" w:rsidRDefault="00D26101" w:rsidP="002A102F">
            <w:pPr>
              <w:jc w:val="center"/>
              <w:rPr>
                <w:rFonts w:cs="Arial"/>
                <w:b/>
                <w:sz w:val="24"/>
                <w:szCs w:val="24"/>
              </w:rPr>
            </w:pPr>
            <w:r>
              <w:rPr>
                <w:rFonts w:cs="Arial"/>
                <w:b/>
                <w:sz w:val="24"/>
                <w:szCs w:val="24"/>
              </w:rPr>
              <w:t>EVENTS</w:t>
            </w:r>
            <w:r w:rsidR="002A102F">
              <w:rPr>
                <w:rFonts w:cs="Arial"/>
                <w:b/>
                <w:sz w:val="24"/>
                <w:szCs w:val="24"/>
              </w:rPr>
              <w:t xml:space="preserve"> UPDATE</w:t>
            </w:r>
            <w:r w:rsidR="00450455">
              <w:rPr>
                <w:rFonts w:cs="Arial"/>
                <w:b/>
                <w:sz w:val="24"/>
                <w:szCs w:val="24"/>
              </w:rPr>
              <w:t xml:space="preserve"> </w:t>
            </w:r>
          </w:p>
          <w:p w14:paraId="6F1D9A93" w14:textId="77777777" w:rsidR="002A102F" w:rsidRPr="00BC2009" w:rsidRDefault="002A102F" w:rsidP="002A102F">
            <w:pPr>
              <w:jc w:val="center"/>
              <w:rPr>
                <w:rFonts w:cs="Arial"/>
                <w:b/>
                <w:sz w:val="24"/>
                <w:szCs w:val="24"/>
              </w:rPr>
            </w:pPr>
          </w:p>
        </w:tc>
      </w:tr>
    </w:tbl>
    <w:p w14:paraId="26875BB3" w14:textId="77777777" w:rsidR="004E0E92" w:rsidRPr="00531CC4" w:rsidRDefault="004E0E92" w:rsidP="002A102F">
      <w:pPr>
        <w:jc w:val="left"/>
        <w:rPr>
          <w:b/>
          <w:sz w:val="24"/>
          <w:szCs w:val="24"/>
        </w:rPr>
      </w:pPr>
    </w:p>
    <w:p w14:paraId="31D5A0F8" w14:textId="77777777" w:rsidR="004E0E92" w:rsidRPr="00531CC4" w:rsidRDefault="004E0E92" w:rsidP="002A102F">
      <w:pPr>
        <w:jc w:val="left"/>
        <w:rPr>
          <w:sz w:val="24"/>
          <w:szCs w:val="24"/>
        </w:rPr>
      </w:pPr>
      <w:r w:rsidRPr="00531CC4">
        <w:rPr>
          <w:b/>
          <w:sz w:val="24"/>
          <w:szCs w:val="24"/>
        </w:rPr>
        <w:t>1.</w:t>
      </w:r>
      <w:r w:rsidRPr="00531CC4">
        <w:rPr>
          <w:b/>
          <w:sz w:val="24"/>
          <w:szCs w:val="24"/>
        </w:rPr>
        <w:tab/>
        <w:t>SUMMARY</w:t>
      </w:r>
    </w:p>
    <w:p w14:paraId="6B8D13BF" w14:textId="77777777" w:rsidR="004E0E92" w:rsidRPr="00531CC4" w:rsidRDefault="004E0E92" w:rsidP="002A102F">
      <w:pPr>
        <w:jc w:val="left"/>
        <w:rPr>
          <w:sz w:val="24"/>
          <w:szCs w:val="24"/>
        </w:rPr>
      </w:pPr>
    </w:p>
    <w:p w14:paraId="1E3B756F" w14:textId="31D32C86" w:rsidR="00BB301F" w:rsidRDefault="00C155C8" w:rsidP="006C45C7">
      <w:pPr>
        <w:pStyle w:val="ListParagraph"/>
        <w:numPr>
          <w:ilvl w:val="1"/>
          <w:numId w:val="31"/>
        </w:numPr>
        <w:jc w:val="left"/>
        <w:rPr>
          <w:b/>
          <w:sz w:val="24"/>
          <w:szCs w:val="24"/>
        </w:rPr>
      </w:pPr>
      <w:r>
        <w:rPr>
          <w:sz w:val="24"/>
          <w:szCs w:val="24"/>
        </w:rPr>
        <w:t xml:space="preserve">  </w:t>
      </w:r>
      <w:r w:rsidR="00D05F41" w:rsidRPr="00C155C8">
        <w:rPr>
          <w:sz w:val="24"/>
          <w:szCs w:val="24"/>
        </w:rPr>
        <w:t xml:space="preserve">This briefing paper gives Overview &amp; Scrutiny Committee (Place) an update </w:t>
      </w:r>
      <w:r>
        <w:rPr>
          <w:sz w:val="24"/>
          <w:szCs w:val="24"/>
        </w:rPr>
        <w:t xml:space="preserve">       </w:t>
      </w:r>
      <w:r>
        <w:rPr>
          <w:sz w:val="24"/>
          <w:szCs w:val="24"/>
        </w:rPr>
        <w:tab/>
      </w:r>
      <w:r w:rsidR="00D26101">
        <w:rPr>
          <w:sz w:val="24"/>
          <w:szCs w:val="24"/>
        </w:rPr>
        <w:t>on the events and activities co-ordinated and</w:t>
      </w:r>
      <w:r w:rsidR="00E043FB">
        <w:rPr>
          <w:sz w:val="24"/>
          <w:szCs w:val="24"/>
        </w:rPr>
        <w:t xml:space="preserve"> delivered </w:t>
      </w:r>
      <w:r w:rsidR="006C45C7">
        <w:rPr>
          <w:sz w:val="24"/>
          <w:szCs w:val="24"/>
        </w:rPr>
        <w:t>by M</w:t>
      </w:r>
      <w:r w:rsidR="00787A9E">
        <w:rPr>
          <w:sz w:val="24"/>
          <w:szCs w:val="24"/>
        </w:rPr>
        <w:t>ansfield District Council (MDC)</w:t>
      </w:r>
      <w:r w:rsidR="006C45C7">
        <w:rPr>
          <w:sz w:val="24"/>
          <w:szCs w:val="24"/>
        </w:rPr>
        <w:t xml:space="preserve"> and partners. </w:t>
      </w:r>
      <w:r w:rsidR="006C45C7">
        <w:rPr>
          <w:sz w:val="24"/>
          <w:szCs w:val="24"/>
        </w:rPr>
        <w:br/>
      </w:r>
    </w:p>
    <w:p w14:paraId="6A14DE4A" w14:textId="77777777" w:rsidR="00450455" w:rsidRDefault="004E0E92" w:rsidP="00450455">
      <w:pPr>
        <w:ind w:left="720" w:hanging="720"/>
        <w:jc w:val="left"/>
        <w:rPr>
          <w:b/>
          <w:sz w:val="24"/>
          <w:szCs w:val="24"/>
        </w:rPr>
      </w:pPr>
      <w:r>
        <w:rPr>
          <w:b/>
          <w:sz w:val="24"/>
          <w:szCs w:val="24"/>
        </w:rPr>
        <w:t>2</w:t>
      </w:r>
      <w:r w:rsidR="00D05F41">
        <w:rPr>
          <w:b/>
          <w:sz w:val="24"/>
          <w:szCs w:val="24"/>
        </w:rPr>
        <w:t>.</w:t>
      </w:r>
      <w:r w:rsidR="00D05F41">
        <w:rPr>
          <w:b/>
          <w:sz w:val="24"/>
          <w:szCs w:val="24"/>
        </w:rPr>
        <w:tab/>
      </w:r>
      <w:r w:rsidRPr="00531CC4">
        <w:rPr>
          <w:b/>
          <w:sz w:val="24"/>
          <w:szCs w:val="24"/>
        </w:rPr>
        <w:t>BACKGROUND</w:t>
      </w:r>
    </w:p>
    <w:p w14:paraId="3DA0BB36" w14:textId="77777777" w:rsidR="00D05F41" w:rsidRDefault="00D05F41" w:rsidP="002A102F">
      <w:pPr>
        <w:ind w:left="720" w:hanging="720"/>
        <w:jc w:val="left"/>
        <w:rPr>
          <w:i/>
          <w:sz w:val="24"/>
          <w:szCs w:val="24"/>
        </w:rPr>
      </w:pPr>
    </w:p>
    <w:p w14:paraId="5A3AE9E5" w14:textId="0D5FDA43" w:rsidR="00450455" w:rsidRPr="00462413" w:rsidRDefault="00E95DF0" w:rsidP="00450455">
      <w:pPr>
        <w:ind w:left="720" w:hanging="720"/>
        <w:rPr>
          <w:rFonts w:cs="Arial"/>
          <w:sz w:val="24"/>
          <w:szCs w:val="24"/>
        </w:rPr>
      </w:pPr>
      <w:r>
        <w:rPr>
          <w:rFonts w:cs="Arial"/>
          <w:sz w:val="24"/>
          <w:szCs w:val="24"/>
        </w:rPr>
        <w:t>2.1</w:t>
      </w:r>
      <w:r>
        <w:rPr>
          <w:rFonts w:cs="Arial"/>
          <w:sz w:val="24"/>
          <w:szCs w:val="24"/>
        </w:rPr>
        <w:tab/>
      </w:r>
      <w:r w:rsidR="00787A9E">
        <w:rPr>
          <w:rFonts w:cs="Arial"/>
          <w:sz w:val="24"/>
          <w:szCs w:val="24"/>
        </w:rPr>
        <w:t>MDC</w:t>
      </w:r>
      <w:r w:rsidR="00450455" w:rsidRPr="00462413">
        <w:rPr>
          <w:rFonts w:cs="Arial"/>
          <w:sz w:val="24"/>
          <w:szCs w:val="24"/>
        </w:rPr>
        <w:t xml:space="preserve"> </w:t>
      </w:r>
      <w:r w:rsidR="00825381">
        <w:rPr>
          <w:rFonts w:cs="Arial"/>
          <w:sz w:val="24"/>
          <w:szCs w:val="24"/>
        </w:rPr>
        <w:t xml:space="preserve">will </w:t>
      </w:r>
      <w:r w:rsidR="00450455" w:rsidRPr="00462413">
        <w:rPr>
          <w:rFonts w:cs="Arial"/>
          <w:sz w:val="24"/>
          <w:szCs w:val="24"/>
        </w:rPr>
        <w:t>deliver a series of events in 2022 making the community, the environment and social cohesion at the core of everything we do, with the addition of staying safe, health and wellbeing and positive mental health. We will deliver these events with our vision always at the forefront, to “Grow an ambitious, vibrant and confident place” whilst incorporating our principles, especially ‘working for the benefit of partners, local people, communities and businesses and facilitating the long term sustainability of the local economy.’</w:t>
      </w:r>
    </w:p>
    <w:p w14:paraId="212BE9E2" w14:textId="77777777" w:rsidR="00D05F41" w:rsidRPr="00D05F41" w:rsidRDefault="00D05F41" w:rsidP="00D05F41">
      <w:pPr>
        <w:tabs>
          <w:tab w:val="left" w:pos="426"/>
        </w:tabs>
        <w:ind w:left="567" w:hanging="567"/>
        <w:jc w:val="left"/>
        <w:rPr>
          <w:rFonts w:cs="Arial"/>
          <w:sz w:val="24"/>
          <w:szCs w:val="24"/>
        </w:rPr>
      </w:pPr>
    </w:p>
    <w:p w14:paraId="2CB847F6" w14:textId="77777777" w:rsidR="00D05F41" w:rsidRDefault="00D05F41" w:rsidP="00450455">
      <w:pPr>
        <w:ind w:left="720" w:hanging="720"/>
        <w:jc w:val="left"/>
        <w:rPr>
          <w:rFonts w:cs="Arial"/>
          <w:sz w:val="24"/>
          <w:szCs w:val="24"/>
        </w:rPr>
      </w:pPr>
      <w:r w:rsidRPr="00D05F41">
        <w:rPr>
          <w:rFonts w:cs="Arial"/>
          <w:sz w:val="24"/>
          <w:szCs w:val="24"/>
        </w:rPr>
        <w:t>2.2</w:t>
      </w:r>
      <w:r w:rsidRPr="00D05F41">
        <w:rPr>
          <w:rFonts w:cs="Arial"/>
          <w:sz w:val="24"/>
          <w:szCs w:val="24"/>
        </w:rPr>
        <w:tab/>
      </w:r>
      <w:r w:rsidR="00450455">
        <w:rPr>
          <w:rFonts w:cs="Arial"/>
          <w:sz w:val="24"/>
          <w:szCs w:val="24"/>
        </w:rPr>
        <w:t>In January 2022 the Events and Marketing team reviewed the corporate event plans in light of the Government’s Living with Covid Strategy</w:t>
      </w:r>
      <w:r w:rsidR="00825381">
        <w:rPr>
          <w:rFonts w:cs="Arial"/>
          <w:sz w:val="24"/>
          <w:szCs w:val="24"/>
        </w:rPr>
        <w:t>. A</w:t>
      </w:r>
      <w:r w:rsidR="006C45C7">
        <w:rPr>
          <w:rFonts w:cs="Arial"/>
          <w:sz w:val="24"/>
          <w:szCs w:val="24"/>
        </w:rPr>
        <w:t xml:space="preserve"> revised proposal for live events to return to Mansfield district was presented to the council’s corporate leadership team</w:t>
      </w:r>
      <w:r w:rsidR="00825381">
        <w:rPr>
          <w:rFonts w:cs="Arial"/>
          <w:sz w:val="24"/>
          <w:szCs w:val="24"/>
        </w:rPr>
        <w:t>,</w:t>
      </w:r>
      <w:r w:rsidR="006C45C7">
        <w:rPr>
          <w:rFonts w:cs="Arial"/>
          <w:sz w:val="24"/>
          <w:szCs w:val="24"/>
        </w:rPr>
        <w:t xml:space="preserve"> and</w:t>
      </w:r>
      <w:r w:rsidR="00825381">
        <w:rPr>
          <w:rFonts w:cs="Arial"/>
          <w:sz w:val="24"/>
          <w:szCs w:val="24"/>
        </w:rPr>
        <w:t>,</w:t>
      </w:r>
      <w:r w:rsidR="006C45C7">
        <w:rPr>
          <w:rFonts w:cs="Arial"/>
          <w:sz w:val="24"/>
          <w:szCs w:val="24"/>
        </w:rPr>
        <w:t xml:space="preserve"> ratified by the Executive (Cabinet) on 28 February 2022. </w:t>
      </w:r>
      <w:r w:rsidR="00D26101">
        <w:rPr>
          <w:rFonts w:cs="Arial"/>
          <w:sz w:val="24"/>
          <w:szCs w:val="24"/>
        </w:rPr>
        <w:br/>
      </w:r>
    </w:p>
    <w:p w14:paraId="34AD7F6F" w14:textId="77777777" w:rsidR="00D26101" w:rsidRDefault="00E043FB" w:rsidP="00E95DF0">
      <w:pPr>
        <w:ind w:left="720" w:hanging="720"/>
        <w:jc w:val="left"/>
        <w:rPr>
          <w:rFonts w:cs="Arial"/>
          <w:sz w:val="24"/>
          <w:szCs w:val="24"/>
        </w:rPr>
      </w:pPr>
      <w:r>
        <w:rPr>
          <w:rFonts w:cs="Arial"/>
          <w:sz w:val="24"/>
          <w:szCs w:val="24"/>
        </w:rPr>
        <w:t xml:space="preserve">2.3 </w:t>
      </w:r>
      <w:r>
        <w:rPr>
          <w:rFonts w:cs="Arial"/>
          <w:sz w:val="24"/>
          <w:szCs w:val="24"/>
        </w:rPr>
        <w:tab/>
      </w:r>
      <w:r w:rsidR="006C45C7">
        <w:rPr>
          <w:rFonts w:cs="Arial"/>
          <w:sz w:val="24"/>
          <w:szCs w:val="24"/>
        </w:rPr>
        <w:t>Since reviewing the plans for delivering events, Mansfield District Council has also made changes to its Event Planning process to allow for more community based events and activities t</w:t>
      </w:r>
      <w:r w:rsidR="00825381">
        <w:rPr>
          <w:rFonts w:cs="Arial"/>
          <w:sz w:val="24"/>
          <w:szCs w:val="24"/>
        </w:rPr>
        <w:t xml:space="preserve">o be delivered </w:t>
      </w:r>
      <w:r w:rsidR="006C45C7">
        <w:rPr>
          <w:rFonts w:cs="Arial"/>
          <w:sz w:val="24"/>
          <w:szCs w:val="24"/>
        </w:rPr>
        <w:t xml:space="preserve">using a streamlined and easy to follow risk analysis. </w:t>
      </w:r>
      <w:r w:rsidR="00D26101">
        <w:rPr>
          <w:rFonts w:cs="Arial"/>
          <w:sz w:val="24"/>
          <w:szCs w:val="24"/>
        </w:rPr>
        <w:t xml:space="preserve"> </w:t>
      </w:r>
    </w:p>
    <w:p w14:paraId="7EFEA1B5" w14:textId="77777777" w:rsidR="00E95DF0" w:rsidRDefault="00E95DF0" w:rsidP="00D05F41">
      <w:pPr>
        <w:ind w:left="567" w:hanging="567"/>
        <w:jc w:val="left"/>
        <w:rPr>
          <w:rFonts w:cs="Arial"/>
          <w:sz w:val="24"/>
          <w:szCs w:val="24"/>
        </w:rPr>
      </w:pPr>
    </w:p>
    <w:p w14:paraId="098E9B89" w14:textId="77777777" w:rsidR="00E95DF0" w:rsidRDefault="00E043FB" w:rsidP="00E043FB">
      <w:pPr>
        <w:ind w:left="720" w:hanging="720"/>
        <w:jc w:val="left"/>
        <w:rPr>
          <w:rFonts w:cs="Arial"/>
          <w:sz w:val="24"/>
          <w:szCs w:val="24"/>
        </w:rPr>
      </w:pPr>
      <w:r>
        <w:rPr>
          <w:rFonts w:cs="Arial"/>
          <w:sz w:val="24"/>
          <w:szCs w:val="24"/>
        </w:rPr>
        <w:t>2.4</w:t>
      </w:r>
      <w:r>
        <w:rPr>
          <w:rFonts w:cs="Arial"/>
          <w:sz w:val="24"/>
          <w:szCs w:val="24"/>
        </w:rPr>
        <w:tab/>
      </w:r>
      <w:r w:rsidR="006C45C7">
        <w:rPr>
          <w:rFonts w:cs="Arial"/>
          <w:sz w:val="24"/>
          <w:szCs w:val="24"/>
        </w:rPr>
        <w:t>From the period of January 2022 to March 2023 the council will spend £178,000 o</w:t>
      </w:r>
      <w:r w:rsidR="00825381">
        <w:rPr>
          <w:rFonts w:cs="Arial"/>
          <w:sz w:val="24"/>
          <w:szCs w:val="24"/>
        </w:rPr>
        <w:t>n events;</w:t>
      </w:r>
      <w:r w:rsidR="006C45C7">
        <w:rPr>
          <w:rFonts w:cs="Arial"/>
          <w:sz w:val="24"/>
          <w:szCs w:val="24"/>
        </w:rPr>
        <w:t xml:space="preserve"> £115,000 of this will be allocated from the council</w:t>
      </w:r>
      <w:r w:rsidR="00450455">
        <w:rPr>
          <w:rFonts w:cs="Arial"/>
          <w:sz w:val="24"/>
          <w:szCs w:val="24"/>
        </w:rPr>
        <w:t>’</w:t>
      </w:r>
      <w:r w:rsidR="006C45C7">
        <w:rPr>
          <w:rFonts w:cs="Arial"/>
          <w:sz w:val="24"/>
          <w:szCs w:val="24"/>
        </w:rPr>
        <w:t xml:space="preserve">s budget, a further £13,056 from </w:t>
      </w:r>
      <w:r w:rsidR="00450455">
        <w:rPr>
          <w:rFonts w:cs="Arial"/>
          <w:sz w:val="24"/>
          <w:szCs w:val="24"/>
        </w:rPr>
        <w:t>the Government’s Covid response “</w:t>
      </w:r>
      <w:r w:rsidR="006C45C7">
        <w:rPr>
          <w:rFonts w:cs="Arial"/>
          <w:sz w:val="24"/>
          <w:szCs w:val="24"/>
        </w:rPr>
        <w:t>Welcome Back</w:t>
      </w:r>
      <w:r w:rsidR="00450455">
        <w:rPr>
          <w:rFonts w:cs="Arial"/>
          <w:sz w:val="24"/>
          <w:szCs w:val="24"/>
        </w:rPr>
        <w:t>”</w:t>
      </w:r>
      <w:r w:rsidR="006C45C7">
        <w:rPr>
          <w:rFonts w:cs="Arial"/>
          <w:sz w:val="24"/>
          <w:szCs w:val="24"/>
        </w:rPr>
        <w:t xml:space="preserve"> funding and £50,000 from the Towns Fund Destination Mansfield project. </w:t>
      </w:r>
    </w:p>
    <w:p w14:paraId="3EF19722" w14:textId="77777777" w:rsidR="00E95DF0" w:rsidRDefault="00E95DF0" w:rsidP="00D05F41">
      <w:pPr>
        <w:ind w:left="567" w:hanging="567"/>
        <w:jc w:val="left"/>
        <w:rPr>
          <w:rFonts w:cs="Arial"/>
          <w:sz w:val="24"/>
          <w:szCs w:val="24"/>
        </w:rPr>
      </w:pPr>
    </w:p>
    <w:p w14:paraId="553FCE50" w14:textId="77777777" w:rsidR="00450455" w:rsidRDefault="00E043FB" w:rsidP="00450455">
      <w:pPr>
        <w:ind w:left="720" w:hanging="720"/>
        <w:rPr>
          <w:rFonts w:cs="Arial"/>
        </w:rPr>
      </w:pPr>
      <w:r>
        <w:rPr>
          <w:rFonts w:cs="Arial"/>
          <w:sz w:val="24"/>
          <w:szCs w:val="24"/>
        </w:rPr>
        <w:t>2.5</w:t>
      </w:r>
      <w:r>
        <w:rPr>
          <w:rFonts w:cs="Arial"/>
          <w:sz w:val="24"/>
          <w:szCs w:val="24"/>
        </w:rPr>
        <w:tab/>
      </w:r>
      <w:r w:rsidR="00825381">
        <w:rPr>
          <w:rFonts w:cs="Arial"/>
          <w:sz w:val="24"/>
          <w:szCs w:val="24"/>
        </w:rPr>
        <w:t xml:space="preserve">The aims of </w:t>
      </w:r>
      <w:r w:rsidR="00450455">
        <w:rPr>
          <w:rFonts w:cs="Arial"/>
          <w:sz w:val="24"/>
          <w:szCs w:val="24"/>
        </w:rPr>
        <w:t>council</w:t>
      </w:r>
      <w:r w:rsidR="00825381">
        <w:rPr>
          <w:rFonts w:cs="Arial"/>
          <w:sz w:val="24"/>
          <w:szCs w:val="24"/>
        </w:rPr>
        <w:t>-led</w:t>
      </w:r>
      <w:r w:rsidR="00450455">
        <w:rPr>
          <w:rFonts w:cs="Arial"/>
          <w:sz w:val="24"/>
          <w:szCs w:val="24"/>
        </w:rPr>
        <w:t xml:space="preserve"> events are to celebrate diversity, promote a cleaner, greener and healthier culture and celebrate confidence in Mansfield as a place to live</w:t>
      </w:r>
      <w:r w:rsidR="00787A9E">
        <w:rPr>
          <w:rFonts w:cs="Arial"/>
          <w:sz w:val="24"/>
          <w:szCs w:val="24"/>
        </w:rPr>
        <w:t>,</w:t>
      </w:r>
      <w:r w:rsidR="00450455">
        <w:rPr>
          <w:rFonts w:cs="Arial"/>
          <w:sz w:val="24"/>
          <w:szCs w:val="24"/>
        </w:rPr>
        <w:t xml:space="preserve"> work and visit. Our events will enhance the visitor experience and we will we deliver a programme of themed events linked to our corporate priorities to engage people from our area to enjoy the place they live. Destination events will encourage people from outside of Mansfield to visit the area and support the visitor economy. </w:t>
      </w:r>
    </w:p>
    <w:p w14:paraId="0BDAC089" w14:textId="77777777" w:rsidR="006C259E" w:rsidRDefault="006C259E" w:rsidP="00E043FB">
      <w:pPr>
        <w:ind w:left="720" w:hanging="720"/>
        <w:jc w:val="left"/>
        <w:rPr>
          <w:rFonts w:cs="Arial"/>
          <w:sz w:val="24"/>
          <w:szCs w:val="24"/>
        </w:rPr>
      </w:pPr>
    </w:p>
    <w:p w14:paraId="621909B4" w14:textId="77777777" w:rsidR="003567C6" w:rsidRDefault="003567C6" w:rsidP="00E043FB">
      <w:pPr>
        <w:ind w:left="720" w:hanging="720"/>
        <w:jc w:val="left"/>
        <w:rPr>
          <w:rFonts w:cs="Arial"/>
          <w:sz w:val="24"/>
          <w:szCs w:val="24"/>
        </w:rPr>
      </w:pPr>
    </w:p>
    <w:p w14:paraId="75963899" w14:textId="77777777" w:rsidR="00450455" w:rsidRDefault="00450455" w:rsidP="00D05F41">
      <w:pPr>
        <w:jc w:val="left"/>
        <w:rPr>
          <w:rFonts w:cs="Arial"/>
          <w:sz w:val="24"/>
          <w:szCs w:val="24"/>
        </w:rPr>
      </w:pPr>
    </w:p>
    <w:p w14:paraId="1F06293D" w14:textId="77777777" w:rsidR="004E0E92" w:rsidRPr="00EF37F2" w:rsidRDefault="004E0E92" w:rsidP="00D05F41">
      <w:pPr>
        <w:jc w:val="left"/>
        <w:rPr>
          <w:rFonts w:cs="Arial"/>
          <w:sz w:val="24"/>
          <w:szCs w:val="24"/>
        </w:rPr>
      </w:pPr>
      <w:r>
        <w:rPr>
          <w:sz w:val="24"/>
          <w:szCs w:val="24"/>
        </w:rPr>
        <w:tab/>
      </w:r>
    </w:p>
    <w:p w14:paraId="4A68D31D" w14:textId="77777777" w:rsidR="00B76363" w:rsidRDefault="004E0E92" w:rsidP="002A102F">
      <w:pPr>
        <w:jc w:val="left"/>
        <w:rPr>
          <w:b/>
          <w:sz w:val="24"/>
          <w:szCs w:val="24"/>
        </w:rPr>
      </w:pPr>
      <w:r>
        <w:rPr>
          <w:b/>
          <w:sz w:val="24"/>
          <w:szCs w:val="24"/>
        </w:rPr>
        <w:lastRenderedPageBreak/>
        <w:t>3</w:t>
      </w:r>
      <w:r w:rsidR="00E043FB">
        <w:rPr>
          <w:b/>
          <w:sz w:val="24"/>
          <w:szCs w:val="24"/>
        </w:rPr>
        <w:tab/>
      </w:r>
      <w:r w:rsidR="00BC3FC3">
        <w:rPr>
          <w:b/>
          <w:sz w:val="24"/>
          <w:szCs w:val="24"/>
        </w:rPr>
        <w:t>MDC events 2022</w:t>
      </w:r>
      <w:r w:rsidR="00566AD1">
        <w:rPr>
          <w:b/>
          <w:sz w:val="24"/>
          <w:szCs w:val="24"/>
        </w:rPr>
        <w:br/>
      </w:r>
    </w:p>
    <w:p w14:paraId="3277E417" w14:textId="77777777" w:rsidR="00EF1DC7" w:rsidRDefault="00EF1DC7" w:rsidP="002A102F">
      <w:pPr>
        <w:jc w:val="left"/>
        <w:rPr>
          <w:sz w:val="24"/>
          <w:szCs w:val="24"/>
        </w:rPr>
      </w:pPr>
      <w:r>
        <w:rPr>
          <w:b/>
          <w:sz w:val="24"/>
          <w:szCs w:val="24"/>
        </w:rPr>
        <w:tab/>
      </w:r>
      <w:r>
        <w:rPr>
          <w:sz w:val="24"/>
          <w:szCs w:val="24"/>
        </w:rPr>
        <w:t xml:space="preserve">From January to end of March a series of visitor enhancement activities has </w:t>
      </w:r>
      <w:r>
        <w:rPr>
          <w:sz w:val="24"/>
          <w:szCs w:val="24"/>
        </w:rPr>
        <w:tab/>
        <w:t xml:space="preserve">been brought to Mansfield town centre using walkabout entertainers and early </w:t>
      </w:r>
    </w:p>
    <w:p w14:paraId="3C76170E" w14:textId="77777777" w:rsidR="00BC3FC3" w:rsidRDefault="00EF1DC7" w:rsidP="00EF1DC7">
      <w:pPr>
        <w:ind w:left="720"/>
        <w:jc w:val="left"/>
        <w:rPr>
          <w:sz w:val="24"/>
          <w:szCs w:val="24"/>
        </w:rPr>
      </w:pPr>
      <w:r>
        <w:rPr>
          <w:sz w:val="24"/>
          <w:szCs w:val="24"/>
        </w:rPr>
        <w:t xml:space="preserve">Diamond Jubilee celebrations including family fun days in the market place. </w:t>
      </w:r>
      <w:r>
        <w:rPr>
          <w:sz w:val="24"/>
          <w:szCs w:val="24"/>
        </w:rPr>
        <w:br/>
      </w:r>
      <w:r>
        <w:rPr>
          <w:sz w:val="24"/>
          <w:szCs w:val="24"/>
        </w:rPr>
        <w:br/>
        <w:t>In May, three themed events will take place including the district</w:t>
      </w:r>
      <w:r w:rsidR="00825381">
        <w:rPr>
          <w:sz w:val="24"/>
          <w:szCs w:val="24"/>
        </w:rPr>
        <w:t>’</w:t>
      </w:r>
      <w:r>
        <w:rPr>
          <w:sz w:val="24"/>
          <w:szCs w:val="24"/>
        </w:rPr>
        <w:t>s f</w:t>
      </w:r>
      <w:r w:rsidR="00825381">
        <w:rPr>
          <w:sz w:val="24"/>
          <w:szCs w:val="24"/>
        </w:rPr>
        <w:t>irst Cleaner Greener Mansfield festival incorporating a v</w:t>
      </w:r>
      <w:r>
        <w:rPr>
          <w:sz w:val="24"/>
          <w:szCs w:val="24"/>
        </w:rPr>
        <w:t>egan Market, nature activities and</w:t>
      </w:r>
      <w:r w:rsidR="00825381">
        <w:rPr>
          <w:sz w:val="24"/>
          <w:szCs w:val="24"/>
        </w:rPr>
        <w:t xml:space="preserve"> a</w:t>
      </w:r>
      <w:r>
        <w:rPr>
          <w:sz w:val="24"/>
          <w:szCs w:val="24"/>
        </w:rPr>
        <w:t xml:space="preserve"> focus on recycling, clean living and wellbeing. </w:t>
      </w:r>
      <w:r w:rsidR="00825381">
        <w:rPr>
          <w:sz w:val="24"/>
          <w:szCs w:val="24"/>
        </w:rPr>
        <w:br/>
      </w:r>
      <w:r w:rsidR="00825381">
        <w:rPr>
          <w:sz w:val="24"/>
          <w:szCs w:val="24"/>
        </w:rPr>
        <w:br/>
      </w:r>
      <w:r>
        <w:rPr>
          <w:sz w:val="24"/>
          <w:szCs w:val="24"/>
        </w:rPr>
        <w:t xml:space="preserve">Love your Local Market will throw a spotlight on Mansfield Market traders along with the Mansfield Flower Show touring globe and planting demonstrations at the end of the month. </w:t>
      </w:r>
      <w:r>
        <w:rPr>
          <w:sz w:val="24"/>
          <w:szCs w:val="24"/>
        </w:rPr>
        <w:br/>
      </w:r>
    </w:p>
    <w:p w14:paraId="195F3F9E" w14:textId="77777777" w:rsidR="00EF1DC7" w:rsidRDefault="00BC3FC3" w:rsidP="00EF1DC7">
      <w:pPr>
        <w:ind w:left="720"/>
        <w:jc w:val="left"/>
        <w:rPr>
          <w:sz w:val="24"/>
          <w:szCs w:val="24"/>
        </w:rPr>
      </w:pPr>
      <w:r>
        <w:rPr>
          <w:sz w:val="24"/>
          <w:szCs w:val="24"/>
        </w:rPr>
        <w:t xml:space="preserve">In June we will host the Palace Theatre in the Park with an outdoor performance of Hamlet. </w:t>
      </w:r>
      <w:r w:rsidR="00EF1DC7">
        <w:rPr>
          <w:sz w:val="24"/>
          <w:szCs w:val="24"/>
        </w:rPr>
        <w:br/>
      </w:r>
      <w:r w:rsidR="00EF1DC7">
        <w:rPr>
          <w:sz w:val="24"/>
          <w:szCs w:val="24"/>
        </w:rPr>
        <w:br/>
        <w:t>Brass bands return to the parks of Mansfield from May to August and they will be part of the Queen</w:t>
      </w:r>
      <w:r w:rsidR="00825381">
        <w:rPr>
          <w:sz w:val="24"/>
          <w:szCs w:val="24"/>
        </w:rPr>
        <w:t>’</w:t>
      </w:r>
      <w:r w:rsidR="00EF1DC7">
        <w:rPr>
          <w:sz w:val="24"/>
          <w:szCs w:val="24"/>
        </w:rPr>
        <w:t xml:space="preserve">s Jubilee Proms in the Park style celebration at Berry Hill Park on 3 June. </w:t>
      </w:r>
      <w:r w:rsidR="00EF1DC7">
        <w:rPr>
          <w:sz w:val="24"/>
          <w:szCs w:val="24"/>
        </w:rPr>
        <w:br/>
      </w:r>
      <w:r w:rsidR="00EF1DC7">
        <w:rPr>
          <w:sz w:val="24"/>
          <w:szCs w:val="24"/>
        </w:rPr>
        <w:br/>
        <w:t xml:space="preserve">The Mansfield Summer Festival is making a welcome return to our event programme in August with a dedicated one day event at Carr Lane in Warsop on 17 August and a two day trial event in Titchfield Park with an extended day time and evening programme on </w:t>
      </w:r>
      <w:r w:rsidR="00825381">
        <w:rPr>
          <w:sz w:val="24"/>
          <w:szCs w:val="24"/>
        </w:rPr>
        <w:t xml:space="preserve">4 and </w:t>
      </w:r>
      <w:r w:rsidR="00EF1DC7">
        <w:rPr>
          <w:sz w:val="24"/>
          <w:szCs w:val="24"/>
        </w:rPr>
        <w:t xml:space="preserve">5 August. </w:t>
      </w:r>
      <w:r w:rsidR="00EF1DC7">
        <w:rPr>
          <w:sz w:val="24"/>
          <w:szCs w:val="24"/>
        </w:rPr>
        <w:br/>
      </w:r>
      <w:r w:rsidR="00EF1DC7">
        <w:rPr>
          <w:sz w:val="24"/>
          <w:szCs w:val="24"/>
        </w:rPr>
        <w:br/>
        <w:t xml:space="preserve">Nottinghamshire Day will be recognised with a dedicated Robin Hood themed day at Mansfield Museum on 25 August. </w:t>
      </w:r>
    </w:p>
    <w:p w14:paraId="76184778" w14:textId="77777777" w:rsidR="00F8109B" w:rsidRPr="00BC3FC3" w:rsidRDefault="00EF1DC7" w:rsidP="00BC3FC3">
      <w:pPr>
        <w:ind w:left="720"/>
        <w:jc w:val="left"/>
        <w:rPr>
          <w:sz w:val="24"/>
          <w:szCs w:val="24"/>
        </w:rPr>
      </w:pPr>
      <w:r>
        <w:rPr>
          <w:sz w:val="24"/>
          <w:szCs w:val="24"/>
        </w:rPr>
        <w:br/>
        <w:t xml:space="preserve">In September Mansfield will support the hosting of the Tour of Britain when it returns for the third time to our district. Mansfield will be an integral partner once more to hosting the stage 5 in Nottinghamshire. </w:t>
      </w:r>
      <w:r>
        <w:rPr>
          <w:sz w:val="24"/>
          <w:szCs w:val="24"/>
        </w:rPr>
        <w:br/>
      </w:r>
      <w:r>
        <w:rPr>
          <w:sz w:val="24"/>
          <w:szCs w:val="24"/>
        </w:rPr>
        <w:br/>
      </w:r>
      <w:r w:rsidR="00BC3FC3">
        <w:rPr>
          <w:sz w:val="24"/>
          <w:szCs w:val="24"/>
        </w:rPr>
        <w:t xml:space="preserve">To finish the year off, we are pleased to offer a Big Switch On in Mansfield to bring Christmas to Mansfield in this hugely popular format. </w:t>
      </w:r>
      <w:r>
        <w:rPr>
          <w:sz w:val="24"/>
          <w:szCs w:val="24"/>
        </w:rPr>
        <w:br/>
      </w:r>
    </w:p>
    <w:p w14:paraId="1C7AB3D7" w14:textId="77777777" w:rsidR="00E043FB" w:rsidRDefault="00E043FB" w:rsidP="006C259E">
      <w:pPr>
        <w:jc w:val="left"/>
        <w:rPr>
          <w:rFonts w:eastAsia="Calibri" w:cs="Arial"/>
          <w:b/>
          <w:sz w:val="24"/>
          <w:szCs w:val="24"/>
          <w:lang w:eastAsia="en-US"/>
        </w:rPr>
      </w:pPr>
    </w:p>
    <w:p w14:paraId="2A5212A7" w14:textId="3ED31E07" w:rsidR="00F8109B" w:rsidRDefault="00BC3FC3" w:rsidP="00825381">
      <w:pPr>
        <w:ind w:left="720" w:hanging="720"/>
        <w:jc w:val="left"/>
        <w:rPr>
          <w:rFonts w:eastAsia="Calibri" w:cs="Arial"/>
          <w:b/>
          <w:sz w:val="24"/>
          <w:szCs w:val="24"/>
          <w:lang w:eastAsia="en-US"/>
        </w:rPr>
      </w:pPr>
      <w:r>
        <w:rPr>
          <w:rFonts w:eastAsia="Calibri" w:cs="Arial"/>
          <w:b/>
          <w:sz w:val="24"/>
          <w:szCs w:val="24"/>
          <w:lang w:eastAsia="en-US"/>
        </w:rPr>
        <w:t xml:space="preserve">4. </w:t>
      </w:r>
      <w:r>
        <w:rPr>
          <w:rFonts w:eastAsia="Calibri" w:cs="Arial"/>
          <w:b/>
          <w:sz w:val="24"/>
          <w:szCs w:val="24"/>
          <w:lang w:eastAsia="en-US"/>
        </w:rPr>
        <w:tab/>
        <w:t xml:space="preserve">Partner events </w:t>
      </w:r>
      <w:r>
        <w:rPr>
          <w:rFonts w:eastAsia="Calibri" w:cs="Arial"/>
          <w:b/>
          <w:sz w:val="24"/>
          <w:szCs w:val="24"/>
          <w:lang w:eastAsia="en-US"/>
        </w:rPr>
        <w:br/>
      </w:r>
      <w:r>
        <w:rPr>
          <w:rFonts w:eastAsia="Calibri" w:cs="Arial"/>
          <w:b/>
          <w:sz w:val="24"/>
          <w:szCs w:val="24"/>
          <w:lang w:eastAsia="en-US"/>
        </w:rPr>
        <w:br/>
      </w:r>
      <w:r w:rsidR="00787A9E">
        <w:rPr>
          <w:rFonts w:eastAsia="Calibri" w:cs="Arial"/>
          <w:sz w:val="24"/>
          <w:szCs w:val="24"/>
          <w:lang w:eastAsia="en-US"/>
        </w:rPr>
        <w:t>MDC</w:t>
      </w:r>
      <w:r>
        <w:rPr>
          <w:rFonts w:eastAsia="Calibri" w:cs="Arial"/>
          <w:sz w:val="24"/>
          <w:szCs w:val="24"/>
          <w:lang w:eastAsia="en-US"/>
        </w:rPr>
        <w:t xml:space="preserve"> will work with partner organisations to host a range of events in Mansfield for the benefit of the community and the economy. This year they include supporting the Mansfield </w:t>
      </w:r>
      <w:r w:rsidR="00BF7E69">
        <w:rPr>
          <w:rFonts w:eastAsia="Calibri" w:cs="Arial"/>
          <w:sz w:val="24"/>
          <w:szCs w:val="24"/>
          <w:lang w:eastAsia="en-US"/>
        </w:rPr>
        <w:t>Business Improvement District (BID)</w:t>
      </w:r>
      <w:r>
        <w:rPr>
          <w:rFonts w:eastAsia="Calibri" w:cs="Arial"/>
          <w:sz w:val="24"/>
          <w:szCs w:val="24"/>
          <w:lang w:eastAsia="en-US"/>
        </w:rPr>
        <w:t xml:space="preserve"> in the delivery of seasonal activities for families such as an Easter trail, Armed Forces Day in June a </w:t>
      </w:r>
      <w:r w:rsidR="00462413">
        <w:rPr>
          <w:rFonts w:eastAsia="Calibri" w:cs="Arial"/>
          <w:sz w:val="24"/>
          <w:szCs w:val="24"/>
          <w:lang w:eastAsia="en-US"/>
        </w:rPr>
        <w:t>Jurassic</w:t>
      </w:r>
      <w:r>
        <w:rPr>
          <w:rFonts w:eastAsia="Calibri" w:cs="Arial"/>
          <w:sz w:val="24"/>
          <w:szCs w:val="24"/>
          <w:lang w:eastAsia="en-US"/>
        </w:rPr>
        <w:t xml:space="preserve"> themed event in the summer. </w:t>
      </w:r>
      <w:r>
        <w:rPr>
          <w:rFonts w:eastAsia="Calibri" w:cs="Arial"/>
          <w:sz w:val="24"/>
          <w:szCs w:val="24"/>
          <w:lang w:eastAsia="en-US"/>
        </w:rPr>
        <w:br/>
      </w:r>
      <w:r>
        <w:rPr>
          <w:rFonts w:eastAsia="Calibri" w:cs="Arial"/>
          <w:sz w:val="24"/>
          <w:szCs w:val="24"/>
          <w:lang w:eastAsia="en-US"/>
        </w:rPr>
        <w:br/>
        <w:t xml:space="preserve">We anticipate a bigger then ever accessible festival with One Conversation and a celebration of arts with First Art in the autumn months. </w:t>
      </w:r>
      <w:r w:rsidR="00825381">
        <w:rPr>
          <w:rFonts w:eastAsia="Calibri" w:cs="Arial"/>
          <w:b/>
          <w:sz w:val="24"/>
          <w:szCs w:val="24"/>
          <w:lang w:eastAsia="en-US"/>
        </w:rPr>
        <w:t xml:space="preserve"> </w:t>
      </w:r>
      <w:r w:rsidR="00825381">
        <w:rPr>
          <w:rFonts w:eastAsia="Calibri" w:cs="Arial"/>
          <w:b/>
          <w:sz w:val="24"/>
          <w:szCs w:val="24"/>
          <w:lang w:eastAsia="en-US"/>
        </w:rPr>
        <w:br/>
      </w:r>
      <w:r w:rsidR="00825381">
        <w:rPr>
          <w:rFonts w:eastAsia="Calibri" w:cs="Arial"/>
          <w:b/>
          <w:sz w:val="24"/>
          <w:szCs w:val="24"/>
          <w:lang w:eastAsia="en-US"/>
        </w:rPr>
        <w:br/>
      </w:r>
      <w:r w:rsidR="00825381">
        <w:rPr>
          <w:rFonts w:eastAsia="Calibri" w:cs="Arial"/>
          <w:sz w:val="24"/>
          <w:szCs w:val="24"/>
          <w:lang w:eastAsia="en-US"/>
        </w:rPr>
        <w:t>The events and communications team will also continue to support community based projects such as the HAF project and engagement activities with our colleagues in Cultural Services.</w:t>
      </w:r>
      <w:r w:rsidR="00825381">
        <w:rPr>
          <w:rFonts w:eastAsia="Calibri" w:cs="Arial"/>
          <w:sz w:val="24"/>
          <w:szCs w:val="24"/>
          <w:lang w:eastAsia="en-US"/>
        </w:rPr>
        <w:br/>
      </w:r>
      <w:r w:rsidR="00825381">
        <w:rPr>
          <w:rFonts w:eastAsia="Calibri" w:cs="Arial"/>
          <w:sz w:val="24"/>
          <w:szCs w:val="24"/>
          <w:lang w:eastAsia="en-US"/>
        </w:rPr>
        <w:br/>
      </w:r>
      <w:r w:rsidR="00E7221D">
        <w:rPr>
          <w:rFonts w:eastAsia="Calibri" w:cs="Arial"/>
          <w:b/>
          <w:sz w:val="24"/>
          <w:szCs w:val="24"/>
          <w:lang w:eastAsia="en-US"/>
        </w:rPr>
        <w:br/>
      </w:r>
    </w:p>
    <w:p w14:paraId="29A25873" w14:textId="77777777" w:rsidR="00FC49FE" w:rsidRPr="00BC3FC3" w:rsidRDefault="00BC3FC3" w:rsidP="0085438E">
      <w:pPr>
        <w:jc w:val="left"/>
        <w:rPr>
          <w:rFonts w:cs="Arial"/>
          <w:sz w:val="24"/>
          <w:szCs w:val="24"/>
        </w:rPr>
      </w:pPr>
      <w:r>
        <w:rPr>
          <w:rFonts w:eastAsia="Calibri" w:cs="Arial"/>
          <w:b/>
          <w:sz w:val="24"/>
          <w:szCs w:val="24"/>
          <w:lang w:eastAsia="en-US"/>
        </w:rPr>
        <w:t>5</w:t>
      </w:r>
      <w:r w:rsidR="00F8109B">
        <w:rPr>
          <w:rFonts w:eastAsia="Calibri" w:cs="Arial"/>
          <w:b/>
          <w:sz w:val="24"/>
          <w:szCs w:val="24"/>
          <w:lang w:eastAsia="en-US"/>
        </w:rPr>
        <w:t xml:space="preserve">. </w:t>
      </w:r>
      <w:r w:rsidR="00E043FB">
        <w:rPr>
          <w:rFonts w:eastAsia="Calibri" w:cs="Arial"/>
          <w:b/>
          <w:sz w:val="24"/>
          <w:szCs w:val="24"/>
          <w:lang w:eastAsia="en-US"/>
        </w:rPr>
        <w:tab/>
      </w:r>
      <w:r>
        <w:rPr>
          <w:rFonts w:eastAsia="Calibri" w:cs="Arial"/>
          <w:b/>
          <w:sz w:val="24"/>
          <w:szCs w:val="24"/>
          <w:lang w:eastAsia="en-US"/>
        </w:rPr>
        <w:t xml:space="preserve">Event schedule </w:t>
      </w:r>
      <w:r>
        <w:rPr>
          <w:rFonts w:eastAsia="Calibri" w:cs="Arial"/>
          <w:b/>
          <w:sz w:val="24"/>
          <w:szCs w:val="24"/>
          <w:lang w:eastAsia="en-US"/>
        </w:rPr>
        <w:br/>
      </w:r>
      <w:r>
        <w:rPr>
          <w:rFonts w:eastAsia="Calibri" w:cs="Arial"/>
          <w:b/>
          <w:sz w:val="24"/>
          <w:szCs w:val="24"/>
          <w:lang w:eastAsia="en-US"/>
        </w:rPr>
        <w:br/>
      </w:r>
      <w:r>
        <w:rPr>
          <w:rFonts w:eastAsia="Calibri" w:cs="Arial"/>
          <w:sz w:val="24"/>
          <w:szCs w:val="24"/>
          <w:lang w:eastAsia="en-US"/>
        </w:rPr>
        <w:t xml:space="preserve">An event schedule is appended to the report for information. Please note this will continue to change as more activities are added by organisations and partners. </w:t>
      </w:r>
    </w:p>
    <w:p w14:paraId="54280E11" w14:textId="77777777" w:rsidR="00566AD1" w:rsidRPr="005B76B2" w:rsidRDefault="00566AD1" w:rsidP="00825381">
      <w:pPr>
        <w:jc w:val="left"/>
        <w:rPr>
          <w:rFonts w:eastAsia="Calibri" w:cs="Arial"/>
          <w:sz w:val="24"/>
          <w:szCs w:val="24"/>
          <w:lang w:eastAsia="en-US"/>
        </w:rPr>
      </w:pPr>
    </w:p>
    <w:p w14:paraId="1FB0774C" w14:textId="77777777" w:rsidR="003D0B68" w:rsidRDefault="003D0B68" w:rsidP="002A102F">
      <w:pPr>
        <w:ind w:left="720" w:hanging="720"/>
        <w:jc w:val="left"/>
        <w:rPr>
          <w:rFonts w:eastAsia="Calibri" w:cs="Arial"/>
          <w:b/>
          <w:sz w:val="24"/>
          <w:szCs w:val="24"/>
          <w:lang w:eastAsia="en-US"/>
        </w:rPr>
      </w:pPr>
    </w:p>
    <w:p w14:paraId="4FDD5F46" w14:textId="4433BC33" w:rsidR="00DA2159" w:rsidRDefault="00BF7E69" w:rsidP="00DA2159">
      <w:pPr>
        <w:ind w:left="284" w:hanging="284"/>
        <w:jc w:val="left"/>
        <w:rPr>
          <w:rFonts w:cs="Arial"/>
        </w:rPr>
      </w:pPr>
      <w:r>
        <w:rPr>
          <w:rFonts w:eastAsia="Calibri" w:cs="Arial"/>
          <w:b/>
          <w:sz w:val="24"/>
          <w:szCs w:val="24"/>
          <w:lang w:eastAsia="en-US"/>
        </w:rPr>
        <w:t>6</w:t>
      </w:r>
      <w:r w:rsidR="0059767C">
        <w:rPr>
          <w:rFonts w:eastAsia="Calibri" w:cs="Arial"/>
          <w:b/>
          <w:sz w:val="24"/>
          <w:szCs w:val="24"/>
          <w:lang w:eastAsia="en-US"/>
        </w:rPr>
        <w:t xml:space="preserve">. </w:t>
      </w:r>
      <w:r w:rsidR="0059767C">
        <w:rPr>
          <w:rFonts w:eastAsia="Calibri" w:cs="Arial"/>
          <w:b/>
          <w:sz w:val="24"/>
          <w:szCs w:val="24"/>
          <w:lang w:eastAsia="en-US"/>
        </w:rPr>
        <w:tab/>
      </w:r>
      <w:r w:rsidR="00BC3FC3">
        <w:rPr>
          <w:rFonts w:eastAsia="Calibri" w:cs="Arial"/>
          <w:b/>
          <w:sz w:val="24"/>
          <w:szCs w:val="24"/>
          <w:lang w:eastAsia="en-US"/>
        </w:rPr>
        <w:t xml:space="preserve">Event booking process </w:t>
      </w:r>
      <w:r w:rsidR="00825381">
        <w:rPr>
          <w:rFonts w:eastAsia="Calibri" w:cs="Arial"/>
          <w:b/>
          <w:sz w:val="24"/>
          <w:szCs w:val="24"/>
          <w:lang w:eastAsia="en-US"/>
        </w:rPr>
        <w:br/>
      </w:r>
      <w:r w:rsidR="00BC3FC3">
        <w:rPr>
          <w:rFonts w:eastAsia="Calibri" w:cs="Arial"/>
          <w:b/>
          <w:sz w:val="24"/>
          <w:szCs w:val="24"/>
          <w:lang w:eastAsia="en-US"/>
        </w:rPr>
        <w:br/>
      </w:r>
      <w:r w:rsidR="00DA2159">
        <w:rPr>
          <w:rFonts w:cs="Arial"/>
        </w:rPr>
        <w:t xml:space="preserve">A review of the event booking process has been carried out by the Corporate Events Officer in consultation with Environmental Health and Town Centre Management to provide a simplified framework for events taking place in our community. </w:t>
      </w:r>
      <w:r w:rsidR="00825381">
        <w:rPr>
          <w:rFonts w:cs="Arial"/>
        </w:rPr>
        <w:br/>
      </w:r>
      <w:r w:rsidR="00825381">
        <w:rPr>
          <w:rFonts w:cs="Arial"/>
        </w:rPr>
        <w:br/>
      </w:r>
      <w:r w:rsidR="00DA2159">
        <w:rPr>
          <w:rFonts w:cs="Arial"/>
        </w:rPr>
        <w:t xml:space="preserve">The aim is to encourage more groups and individuals to provide a safe environment for events to take place in public spaces and make use of the district assets to improve the quality of life for people living in Mansfield. </w:t>
      </w:r>
    </w:p>
    <w:p w14:paraId="7A9CD0E6" w14:textId="77777777" w:rsidR="00DA2159" w:rsidRDefault="00DA2159" w:rsidP="00DA2159">
      <w:pPr>
        <w:ind w:left="284" w:hanging="284"/>
        <w:jc w:val="left"/>
        <w:rPr>
          <w:rFonts w:cs="Arial"/>
        </w:rPr>
      </w:pPr>
    </w:p>
    <w:p w14:paraId="6D070AE7" w14:textId="77777777" w:rsidR="00DA2159" w:rsidRDefault="00DA2159" w:rsidP="00DA2159">
      <w:pPr>
        <w:ind w:left="284"/>
        <w:jc w:val="left"/>
        <w:rPr>
          <w:rFonts w:cs="Arial"/>
        </w:rPr>
      </w:pPr>
      <w:r>
        <w:rPr>
          <w:rFonts w:cs="Arial"/>
        </w:rPr>
        <w:t xml:space="preserve">The review has brought about changes to provide a simplified online booking process for all events and activities and a revised event guidance. </w:t>
      </w:r>
      <w:r>
        <w:rPr>
          <w:rFonts w:cs="Arial"/>
        </w:rPr>
        <w:br/>
      </w:r>
      <w:r>
        <w:rPr>
          <w:rFonts w:cs="Arial"/>
        </w:rPr>
        <w:br/>
        <w:t xml:space="preserve">Smaller low risk events (without high risk structures, activities or alcohol) can be delivered with evidence of a robust risk assessment and supporting documentation such as insurance and food hygiene, a full Event Safety Management Plan is required for larger events of over 500 people. </w:t>
      </w:r>
      <w:r>
        <w:rPr>
          <w:rFonts w:cs="Arial"/>
        </w:rPr>
        <w:br/>
      </w:r>
      <w:r>
        <w:rPr>
          <w:rFonts w:cs="Arial"/>
        </w:rPr>
        <w:br/>
        <w:t xml:space="preserve">All events must be booked online through a new form and placed in the event calendar. </w:t>
      </w:r>
      <w:r>
        <w:rPr>
          <w:rFonts w:cs="Arial"/>
        </w:rPr>
        <w:br/>
      </w:r>
    </w:p>
    <w:p w14:paraId="423A29CB" w14:textId="77777777" w:rsidR="00DA2159" w:rsidRPr="00DA2159" w:rsidRDefault="00DA2159" w:rsidP="00DA2159">
      <w:pPr>
        <w:ind w:left="284"/>
        <w:jc w:val="left"/>
        <w:rPr>
          <w:rFonts w:cs="Arial"/>
        </w:rPr>
      </w:pPr>
      <w:r>
        <w:rPr>
          <w:rFonts w:cs="Arial"/>
        </w:rPr>
        <w:t xml:space="preserve">Find out more at </w:t>
      </w:r>
      <w:hyperlink r:id="rId8" w:history="1">
        <w:r w:rsidRPr="00D755B7">
          <w:rPr>
            <w:rStyle w:val="Hyperlink"/>
            <w:rFonts w:cs="Arial"/>
          </w:rPr>
          <w:t>www.mansfield.gov.uk/eventplanning</w:t>
        </w:r>
      </w:hyperlink>
      <w:r>
        <w:rPr>
          <w:rFonts w:cs="Arial"/>
        </w:rPr>
        <w:t xml:space="preserve">. </w:t>
      </w:r>
    </w:p>
    <w:p w14:paraId="4C621D8C" w14:textId="77777777" w:rsidR="00BC3FC3" w:rsidRDefault="00BC3FC3" w:rsidP="002A102F">
      <w:pPr>
        <w:ind w:left="720" w:hanging="720"/>
        <w:jc w:val="left"/>
        <w:rPr>
          <w:rFonts w:eastAsia="Calibri" w:cs="Arial"/>
          <w:b/>
          <w:sz w:val="24"/>
          <w:szCs w:val="24"/>
          <w:lang w:eastAsia="en-US"/>
        </w:rPr>
      </w:pPr>
    </w:p>
    <w:p w14:paraId="6B1464AA" w14:textId="0FC7B936" w:rsidR="0059767C" w:rsidRPr="0059767C" w:rsidRDefault="00BF7E69" w:rsidP="002A102F">
      <w:pPr>
        <w:ind w:left="720" w:hanging="720"/>
        <w:jc w:val="left"/>
        <w:rPr>
          <w:rFonts w:eastAsia="Calibri" w:cs="Arial"/>
          <w:b/>
          <w:sz w:val="24"/>
          <w:szCs w:val="24"/>
          <w:lang w:eastAsia="en-US"/>
        </w:rPr>
      </w:pPr>
      <w:r>
        <w:rPr>
          <w:rFonts w:eastAsia="Calibri" w:cs="Arial"/>
          <w:b/>
          <w:sz w:val="24"/>
          <w:szCs w:val="24"/>
          <w:lang w:eastAsia="en-US"/>
        </w:rPr>
        <w:t>7</w:t>
      </w:r>
      <w:r w:rsidR="00BC3FC3">
        <w:rPr>
          <w:rFonts w:eastAsia="Calibri" w:cs="Arial"/>
          <w:b/>
          <w:sz w:val="24"/>
          <w:szCs w:val="24"/>
          <w:lang w:eastAsia="en-US"/>
        </w:rPr>
        <w:t xml:space="preserve">. </w:t>
      </w:r>
      <w:r w:rsidR="00BC3FC3">
        <w:rPr>
          <w:rFonts w:eastAsia="Calibri" w:cs="Arial"/>
          <w:b/>
          <w:sz w:val="24"/>
          <w:szCs w:val="24"/>
          <w:lang w:eastAsia="en-US"/>
        </w:rPr>
        <w:tab/>
      </w:r>
      <w:r w:rsidR="0059767C" w:rsidRPr="00367471">
        <w:rPr>
          <w:rFonts w:cs="Arial"/>
          <w:b/>
          <w:sz w:val="24"/>
          <w:szCs w:val="24"/>
        </w:rPr>
        <w:t xml:space="preserve">COMMENTS OF </w:t>
      </w:r>
      <w:r w:rsidR="00741098">
        <w:rPr>
          <w:rFonts w:cs="Arial"/>
          <w:b/>
          <w:sz w:val="24"/>
          <w:szCs w:val="24"/>
        </w:rPr>
        <w:t xml:space="preserve">HEAD OF </w:t>
      </w:r>
      <w:r w:rsidR="003773AC">
        <w:rPr>
          <w:rFonts w:cs="Arial"/>
          <w:b/>
          <w:sz w:val="24"/>
          <w:szCs w:val="24"/>
        </w:rPr>
        <w:t xml:space="preserve">PEOPLE AND TRANSFORMATION </w:t>
      </w:r>
      <w:r w:rsidR="00741098">
        <w:rPr>
          <w:rFonts w:cs="Arial"/>
          <w:b/>
          <w:sz w:val="24"/>
          <w:szCs w:val="24"/>
        </w:rPr>
        <w:t xml:space="preserve"> </w:t>
      </w:r>
    </w:p>
    <w:p w14:paraId="0866C1AD" w14:textId="77777777" w:rsidR="00A37067" w:rsidRPr="00C00524" w:rsidRDefault="00A37067" w:rsidP="002A102F">
      <w:pPr>
        <w:ind w:left="720" w:hanging="720"/>
        <w:jc w:val="left"/>
        <w:rPr>
          <w:rFonts w:eastAsia="Calibri" w:cs="Arial"/>
          <w:b/>
          <w:sz w:val="24"/>
          <w:szCs w:val="24"/>
          <w:lang w:eastAsia="en-US"/>
        </w:rPr>
      </w:pPr>
    </w:p>
    <w:p w14:paraId="6920BD52" w14:textId="7C19076F" w:rsidR="00DA2159" w:rsidRDefault="00BF7E69" w:rsidP="00DA2159">
      <w:pPr>
        <w:ind w:left="720" w:hanging="720"/>
        <w:rPr>
          <w:rFonts w:eastAsia="Calibri" w:cs="Arial"/>
          <w:sz w:val="24"/>
          <w:szCs w:val="24"/>
          <w:lang w:eastAsia="en-US"/>
        </w:rPr>
      </w:pPr>
      <w:r>
        <w:rPr>
          <w:rFonts w:eastAsia="Calibri" w:cs="Arial"/>
          <w:sz w:val="24"/>
          <w:szCs w:val="24"/>
          <w:lang w:eastAsia="en-US"/>
        </w:rPr>
        <w:t>7</w:t>
      </w:r>
      <w:r w:rsidR="00F51E5D">
        <w:rPr>
          <w:rFonts w:eastAsia="Calibri" w:cs="Arial"/>
          <w:sz w:val="24"/>
          <w:szCs w:val="24"/>
          <w:lang w:eastAsia="en-US"/>
        </w:rPr>
        <w:t>.1</w:t>
      </w:r>
      <w:r w:rsidR="00F51E5D">
        <w:rPr>
          <w:rFonts w:eastAsia="Calibri" w:cs="Arial"/>
          <w:sz w:val="24"/>
          <w:szCs w:val="24"/>
          <w:lang w:eastAsia="en-US"/>
        </w:rPr>
        <w:tab/>
      </w:r>
      <w:r>
        <w:rPr>
          <w:rFonts w:eastAsia="Calibri" w:cs="Arial"/>
          <w:sz w:val="24"/>
          <w:szCs w:val="24"/>
          <w:lang w:eastAsia="en-US"/>
        </w:rPr>
        <w:t xml:space="preserve">This year’s event programme really provides the people and visitors of Mansfield to a </w:t>
      </w:r>
      <w:r w:rsidR="007C6FE1">
        <w:rPr>
          <w:rFonts w:eastAsia="Calibri" w:cs="Arial"/>
          <w:sz w:val="24"/>
          <w:szCs w:val="24"/>
          <w:lang w:eastAsia="en-US"/>
        </w:rPr>
        <w:t>variety</w:t>
      </w:r>
      <w:r>
        <w:rPr>
          <w:rFonts w:eastAsia="Calibri" w:cs="Arial"/>
          <w:sz w:val="24"/>
          <w:szCs w:val="24"/>
          <w:lang w:eastAsia="en-US"/>
        </w:rPr>
        <w:t xml:space="preserve"> of great events and activities. </w:t>
      </w:r>
    </w:p>
    <w:p w14:paraId="280BEAD3" w14:textId="77777777" w:rsidR="00BF7E69" w:rsidRDefault="00BF7E69" w:rsidP="00DA2159">
      <w:pPr>
        <w:ind w:left="720" w:hanging="720"/>
        <w:rPr>
          <w:rFonts w:cs="Arial"/>
          <w:sz w:val="24"/>
          <w:szCs w:val="24"/>
        </w:rPr>
      </w:pPr>
    </w:p>
    <w:p w14:paraId="6C3C7A0A" w14:textId="548EF1FC" w:rsidR="00BF7E69" w:rsidRDefault="00BF7E69" w:rsidP="00DA2159">
      <w:pPr>
        <w:ind w:left="720" w:hanging="720"/>
        <w:rPr>
          <w:rFonts w:cs="Arial"/>
          <w:sz w:val="24"/>
          <w:szCs w:val="24"/>
        </w:rPr>
      </w:pPr>
      <w:r>
        <w:rPr>
          <w:rFonts w:cs="Arial"/>
          <w:sz w:val="24"/>
          <w:szCs w:val="24"/>
        </w:rPr>
        <w:t>7.2</w:t>
      </w:r>
      <w:r>
        <w:rPr>
          <w:rFonts w:cs="Arial"/>
          <w:sz w:val="24"/>
          <w:szCs w:val="24"/>
        </w:rPr>
        <w:tab/>
        <w:t xml:space="preserve">The event booking process has been really </w:t>
      </w:r>
      <w:r w:rsidR="00F16393">
        <w:rPr>
          <w:rFonts w:cs="Arial"/>
          <w:sz w:val="24"/>
          <w:szCs w:val="24"/>
        </w:rPr>
        <w:t xml:space="preserve">well </w:t>
      </w:r>
      <w:r>
        <w:rPr>
          <w:rFonts w:cs="Arial"/>
          <w:sz w:val="24"/>
          <w:szCs w:val="24"/>
        </w:rPr>
        <w:t>considered</w:t>
      </w:r>
      <w:r w:rsidR="00F16393">
        <w:rPr>
          <w:rFonts w:cs="Arial"/>
          <w:sz w:val="24"/>
          <w:szCs w:val="24"/>
        </w:rPr>
        <w:t xml:space="preserve">, and </w:t>
      </w:r>
      <w:r>
        <w:rPr>
          <w:rFonts w:cs="Arial"/>
          <w:sz w:val="24"/>
          <w:szCs w:val="24"/>
        </w:rPr>
        <w:t>ensure</w:t>
      </w:r>
      <w:r w:rsidR="007C6FE1">
        <w:rPr>
          <w:rFonts w:cs="Arial"/>
          <w:sz w:val="24"/>
          <w:szCs w:val="24"/>
        </w:rPr>
        <w:t>s</w:t>
      </w:r>
      <w:r>
        <w:rPr>
          <w:rFonts w:cs="Arial"/>
          <w:sz w:val="24"/>
          <w:szCs w:val="24"/>
        </w:rPr>
        <w:t xml:space="preserve"> </w:t>
      </w:r>
      <w:r w:rsidR="007C6FE1">
        <w:rPr>
          <w:rFonts w:cs="Arial"/>
          <w:sz w:val="24"/>
          <w:szCs w:val="24"/>
        </w:rPr>
        <w:t xml:space="preserve">that appropriate levels of </w:t>
      </w:r>
      <w:r>
        <w:rPr>
          <w:rFonts w:cs="Arial"/>
          <w:sz w:val="24"/>
          <w:szCs w:val="24"/>
        </w:rPr>
        <w:t xml:space="preserve">safety and risk management information is provided based upon the size and complexity of the event. The creation of a new on-line form with supporting guidance will help event organises to </w:t>
      </w:r>
      <w:r w:rsidR="00F16393">
        <w:rPr>
          <w:rFonts w:cs="Arial"/>
          <w:sz w:val="24"/>
          <w:szCs w:val="24"/>
        </w:rPr>
        <w:t>easily apply for the holding of events throughout the district.</w:t>
      </w:r>
    </w:p>
    <w:p w14:paraId="6722C638" w14:textId="77777777" w:rsidR="001F5D7D" w:rsidRDefault="001F5D7D" w:rsidP="001F5D7D">
      <w:pPr>
        <w:ind w:left="720" w:hanging="720"/>
        <w:rPr>
          <w:rFonts w:cs="Arial"/>
          <w:sz w:val="24"/>
          <w:szCs w:val="24"/>
        </w:rPr>
      </w:pPr>
    </w:p>
    <w:p w14:paraId="3C1B4476" w14:textId="77777777" w:rsidR="001F5D7D" w:rsidRDefault="001F5D7D" w:rsidP="001F5D7D">
      <w:pPr>
        <w:ind w:left="720" w:hanging="720"/>
        <w:rPr>
          <w:rFonts w:cs="Arial"/>
          <w:sz w:val="24"/>
          <w:szCs w:val="24"/>
        </w:rPr>
      </w:pPr>
    </w:p>
    <w:p w14:paraId="7D1E2ED7" w14:textId="77777777" w:rsidR="00B05523" w:rsidRDefault="00B05523" w:rsidP="00B05523">
      <w:pPr>
        <w:jc w:val="left"/>
        <w:rPr>
          <w:b/>
          <w:sz w:val="24"/>
          <w:szCs w:val="24"/>
        </w:rPr>
      </w:pPr>
    </w:p>
    <w:tbl>
      <w:tblPr>
        <w:tblW w:w="0" w:type="auto"/>
        <w:tblLook w:val="01E0" w:firstRow="1" w:lastRow="1" w:firstColumn="1" w:lastColumn="1" w:noHBand="0" w:noVBand="0"/>
      </w:tblPr>
      <w:tblGrid>
        <w:gridCol w:w="1788"/>
        <w:gridCol w:w="296"/>
        <w:gridCol w:w="6910"/>
      </w:tblGrid>
      <w:tr w:rsidR="004E0E92" w:rsidRPr="00BC2009" w14:paraId="7D9B7817" w14:textId="77777777" w:rsidTr="00083108">
        <w:tc>
          <w:tcPr>
            <w:tcW w:w="1788" w:type="dxa"/>
            <w:shd w:val="clear" w:color="auto" w:fill="auto"/>
          </w:tcPr>
          <w:p w14:paraId="09F7F55B" w14:textId="77777777" w:rsidR="004E0E92" w:rsidRPr="00BC2009" w:rsidRDefault="001F5D7D" w:rsidP="002A102F">
            <w:pPr>
              <w:rPr>
                <w:rFonts w:cs="Arial"/>
                <w:sz w:val="24"/>
                <w:szCs w:val="24"/>
              </w:rPr>
            </w:pPr>
            <w:r>
              <w:rPr>
                <w:rFonts w:cs="Arial"/>
                <w:sz w:val="24"/>
                <w:szCs w:val="24"/>
              </w:rPr>
              <w:t>R</w:t>
            </w:r>
            <w:r w:rsidR="004E0E92" w:rsidRPr="00BC2009">
              <w:rPr>
                <w:rFonts w:cs="Arial"/>
                <w:sz w:val="24"/>
                <w:szCs w:val="24"/>
              </w:rPr>
              <w:t>eport Author</w:t>
            </w:r>
          </w:p>
        </w:tc>
        <w:tc>
          <w:tcPr>
            <w:tcW w:w="296" w:type="dxa"/>
            <w:shd w:val="clear" w:color="auto" w:fill="auto"/>
          </w:tcPr>
          <w:p w14:paraId="088C524B" w14:textId="77777777"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14:paraId="0A3DBD7F" w14:textId="77777777" w:rsidR="004E0E92" w:rsidRPr="00BC2009" w:rsidRDefault="0015151C" w:rsidP="002A102F">
            <w:pPr>
              <w:rPr>
                <w:rFonts w:cs="Arial"/>
                <w:sz w:val="24"/>
                <w:szCs w:val="24"/>
              </w:rPr>
            </w:pPr>
            <w:r>
              <w:rPr>
                <w:rFonts w:cs="Arial"/>
                <w:sz w:val="24"/>
                <w:szCs w:val="24"/>
              </w:rPr>
              <w:t xml:space="preserve">Helen Sisson </w:t>
            </w:r>
          </w:p>
        </w:tc>
      </w:tr>
      <w:tr w:rsidR="004E0E92" w:rsidRPr="00BC2009" w14:paraId="63B42D98" w14:textId="77777777" w:rsidTr="00083108">
        <w:tc>
          <w:tcPr>
            <w:tcW w:w="1788" w:type="dxa"/>
            <w:shd w:val="clear" w:color="auto" w:fill="auto"/>
          </w:tcPr>
          <w:p w14:paraId="505B0B15" w14:textId="77777777" w:rsidR="004E0E92" w:rsidRPr="00BC2009" w:rsidRDefault="004E0E92" w:rsidP="002A102F">
            <w:pPr>
              <w:rPr>
                <w:rFonts w:cs="Arial"/>
                <w:sz w:val="24"/>
                <w:szCs w:val="24"/>
              </w:rPr>
            </w:pPr>
            <w:r w:rsidRPr="00BC2009">
              <w:rPr>
                <w:rFonts w:cs="Arial"/>
                <w:sz w:val="24"/>
                <w:szCs w:val="24"/>
              </w:rPr>
              <w:t>Designation</w:t>
            </w:r>
          </w:p>
        </w:tc>
        <w:tc>
          <w:tcPr>
            <w:tcW w:w="296" w:type="dxa"/>
            <w:shd w:val="clear" w:color="auto" w:fill="auto"/>
          </w:tcPr>
          <w:p w14:paraId="4FC500DD" w14:textId="77777777"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14:paraId="53BF0F20" w14:textId="77777777" w:rsidR="004E0E92" w:rsidRPr="00BC2009" w:rsidRDefault="0015151C" w:rsidP="002A102F">
            <w:pPr>
              <w:rPr>
                <w:rFonts w:cs="Arial"/>
                <w:sz w:val="24"/>
                <w:szCs w:val="24"/>
              </w:rPr>
            </w:pPr>
            <w:r>
              <w:rPr>
                <w:rFonts w:cs="Arial"/>
                <w:sz w:val="24"/>
                <w:szCs w:val="24"/>
              </w:rPr>
              <w:t>Marketing and Communications</w:t>
            </w:r>
            <w:r w:rsidR="00603EDB">
              <w:rPr>
                <w:rFonts w:cs="Arial"/>
                <w:sz w:val="24"/>
                <w:szCs w:val="24"/>
              </w:rPr>
              <w:t xml:space="preserve"> Manager</w:t>
            </w:r>
          </w:p>
        </w:tc>
      </w:tr>
      <w:tr w:rsidR="004E0E92" w:rsidRPr="00BC2009" w14:paraId="3BC166E8" w14:textId="77777777" w:rsidTr="00083108">
        <w:tc>
          <w:tcPr>
            <w:tcW w:w="1788" w:type="dxa"/>
            <w:shd w:val="clear" w:color="auto" w:fill="auto"/>
          </w:tcPr>
          <w:p w14:paraId="1245FA6F" w14:textId="77777777" w:rsidR="004E0E92" w:rsidRPr="00BC2009" w:rsidRDefault="004E0E92" w:rsidP="002A102F">
            <w:pPr>
              <w:rPr>
                <w:rFonts w:cs="Arial"/>
                <w:sz w:val="24"/>
                <w:szCs w:val="24"/>
              </w:rPr>
            </w:pPr>
            <w:r w:rsidRPr="00BC2009">
              <w:rPr>
                <w:rFonts w:cs="Arial"/>
                <w:sz w:val="24"/>
                <w:szCs w:val="24"/>
              </w:rPr>
              <w:t>Telephone</w:t>
            </w:r>
          </w:p>
        </w:tc>
        <w:tc>
          <w:tcPr>
            <w:tcW w:w="296" w:type="dxa"/>
            <w:shd w:val="clear" w:color="auto" w:fill="auto"/>
          </w:tcPr>
          <w:p w14:paraId="21A5427A" w14:textId="77777777"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14:paraId="5BF4071A" w14:textId="77777777" w:rsidR="004E0E92" w:rsidRPr="00BC2009" w:rsidRDefault="0015151C" w:rsidP="002A102F">
            <w:pPr>
              <w:rPr>
                <w:rFonts w:cs="Arial"/>
                <w:sz w:val="24"/>
                <w:szCs w:val="24"/>
              </w:rPr>
            </w:pPr>
            <w:r>
              <w:rPr>
                <w:rFonts w:cs="Arial"/>
                <w:sz w:val="24"/>
                <w:szCs w:val="24"/>
              </w:rPr>
              <w:t>01623 463199</w:t>
            </w:r>
          </w:p>
        </w:tc>
      </w:tr>
      <w:tr w:rsidR="004E0E92" w:rsidRPr="00BC2009" w14:paraId="57A6B240" w14:textId="77777777" w:rsidTr="00083108">
        <w:tc>
          <w:tcPr>
            <w:tcW w:w="1788" w:type="dxa"/>
            <w:shd w:val="clear" w:color="auto" w:fill="auto"/>
          </w:tcPr>
          <w:p w14:paraId="0595B2CB" w14:textId="77777777" w:rsidR="004E0E92" w:rsidRPr="00BC2009" w:rsidRDefault="004E0E92" w:rsidP="002A102F">
            <w:pPr>
              <w:rPr>
                <w:rFonts w:cs="Arial"/>
                <w:sz w:val="24"/>
                <w:szCs w:val="24"/>
              </w:rPr>
            </w:pPr>
            <w:r w:rsidRPr="00BC2009">
              <w:rPr>
                <w:rFonts w:cs="Arial"/>
                <w:sz w:val="24"/>
                <w:szCs w:val="24"/>
              </w:rPr>
              <w:t>E-mail</w:t>
            </w:r>
          </w:p>
        </w:tc>
        <w:tc>
          <w:tcPr>
            <w:tcW w:w="296" w:type="dxa"/>
            <w:shd w:val="clear" w:color="auto" w:fill="auto"/>
          </w:tcPr>
          <w:p w14:paraId="5AF8C76C" w14:textId="77777777"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14:paraId="1507647C" w14:textId="77777777" w:rsidR="004E0E92" w:rsidRPr="00BC2009" w:rsidRDefault="0015151C" w:rsidP="002A102F">
            <w:pPr>
              <w:rPr>
                <w:rFonts w:cs="Arial"/>
                <w:sz w:val="24"/>
                <w:szCs w:val="24"/>
              </w:rPr>
            </w:pPr>
            <w:r>
              <w:rPr>
                <w:rFonts w:cs="Arial"/>
                <w:sz w:val="24"/>
                <w:szCs w:val="24"/>
              </w:rPr>
              <w:t>hsisson</w:t>
            </w:r>
            <w:r w:rsidR="004E0E92" w:rsidRPr="00BC2009">
              <w:rPr>
                <w:rFonts w:cs="Arial"/>
                <w:sz w:val="24"/>
                <w:szCs w:val="24"/>
              </w:rPr>
              <w:t>@mansfield.gov.uk</w:t>
            </w:r>
          </w:p>
        </w:tc>
      </w:tr>
    </w:tbl>
    <w:p w14:paraId="31112CD9" w14:textId="77777777" w:rsidR="005B7FF0" w:rsidRDefault="005B7FF0" w:rsidP="002A102F"/>
    <w:sectPr w:rsidR="005B7FF0" w:rsidSect="00CE068C">
      <w:pgSz w:w="11906" w:h="16838" w:code="9"/>
      <w:pgMar w:top="568" w:right="1440" w:bottom="567"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BC090" w14:textId="77777777" w:rsidR="00916CF2" w:rsidRDefault="00916CF2">
      <w:r>
        <w:separator/>
      </w:r>
    </w:p>
  </w:endnote>
  <w:endnote w:type="continuationSeparator" w:id="0">
    <w:p w14:paraId="25EDBE38" w14:textId="77777777" w:rsidR="00916CF2" w:rsidRDefault="0091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C1A5E" w14:textId="77777777" w:rsidR="00916CF2" w:rsidRDefault="00916CF2">
      <w:r>
        <w:separator/>
      </w:r>
    </w:p>
  </w:footnote>
  <w:footnote w:type="continuationSeparator" w:id="0">
    <w:p w14:paraId="112000DD" w14:textId="77777777" w:rsidR="00916CF2" w:rsidRDefault="00916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7191"/>
    <w:multiLevelType w:val="multilevel"/>
    <w:tmpl w:val="35C07C3E"/>
    <w:lvl w:ilvl="0">
      <w:start w:val="5"/>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 w15:restartNumberingAfterBreak="0">
    <w:nsid w:val="0DE820E7"/>
    <w:multiLevelType w:val="hybridMultilevel"/>
    <w:tmpl w:val="EA8ECC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579F8"/>
    <w:multiLevelType w:val="hybridMultilevel"/>
    <w:tmpl w:val="F5A08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A2723C"/>
    <w:multiLevelType w:val="hybridMultilevel"/>
    <w:tmpl w:val="4C26D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991977"/>
    <w:multiLevelType w:val="hybridMultilevel"/>
    <w:tmpl w:val="5A68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17D8C"/>
    <w:multiLevelType w:val="hybridMultilevel"/>
    <w:tmpl w:val="BB2C0404"/>
    <w:lvl w:ilvl="0" w:tplc="853851CE">
      <w:start w:val="3"/>
      <w:numFmt w:val="bullet"/>
      <w:lvlText w:val="-"/>
      <w:lvlJc w:val="left"/>
      <w:pPr>
        <w:ind w:left="3840" w:hanging="360"/>
      </w:pPr>
      <w:rPr>
        <w:rFonts w:ascii="Arial" w:eastAsia="Times New Roman" w:hAnsi="Arial" w:cs="Arial" w:hint="default"/>
        <w:b w:val="0"/>
        <w:color w:val="auto"/>
      </w:rPr>
    </w:lvl>
    <w:lvl w:ilvl="1" w:tplc="08090003" w:tentative="1">
      <w:start w:val="1"/>
      <w:numFmt w:val="bullet"/>
      <w:lvlText w:val="o"/>
      <w:lvlJc w:val="left"/>
      <w:pPr>
        <w:ind w:left="4560" w:hanging="360"/>
      </w:pPr>
      <w:rPr>
        <w:rFonts w:ascii="Courier New" w:hAnsi="Courier New" w:cs="Courier New" w:hint="default"/>
      </w:rPr>
    </w:lvl>
    <w:lvl w:ilvl="2" w:tplc="08090005" w:tentative="1">
      <w:start w:val="1"/>
      <w:numFmt w:val="bullet"/>
      <w:lvlText w:val=""/>
      <w:lvlJc w:val="left"/>
      <w:pPr>
        <w:ind w:left="5280" w:hanging="360"/>
      </w:pPr>
      <w:rPr>
        <w:rFonts w:ascii="Wingdings" w:hAnsi="Wingdings" w:hint="default"/>
      </w:rPr>
    </w:lvl>
    <w:lvl w:ilvl="3" w:tplc="08090001" w:tentative="1">
      <w:start w:val="1"/>
      <w:numFmt w:val="bullet"/>
      <w:lvlText w:val=""/>
      <w:lvlJc w:val="left"/>
      <w:pPr>
        <w:ind w:left="6000" w:hanging="360"/>
      </w:pPr>
      <w:rPr>
        <w:rFonts w:ascii="Symbol" w:hAnsi="Symbol" w:hint="default"/>
      </w:rPr>
    </w:lvl>
    <w:lvl w:ilvl="4" w:tplc="08090003" w:tentative="1">
      <w:start w:val="1"/>
      <w:numFmt w:val="bullet"/>
      <w:lvlText w:val="o"/>
      <w:lvlJc w:val="left"/>
      <w:pPr>
        <w:ind w:left="6720" w:hanging="360"/>
      </w:pPr>
      <w:rPr>
        <w:rFonts w:ascii="Courier New" w:hAnsi="Courier New" w:cs="Courier New" w:hint="default"/>
      </w:rPr>
    </w:lvl>
    <w:lvl w:ilvl="5" w:tplc="08090005" w:tentative="1">
      <w:start w:val="1"/>
      <w:numFmt w:val="bullet"/>
      <w:lvlText w:val=""/>
      <w:lvlJc w:val="left"/>
      <w:pPr>
        <w:ind w:left="7440" w:hanging="360"/>
      </w:pPr>
      <w:rPr>
        <w:rFonts w:ascii="Wingdings" w:hAnsi="Wingdings" w:hint="default"/>
      </w:rPr>
    </w:lvl>
    <w:lvl w:ilvl="6" w:tplc="08090001" w:tentative="1">
      <w:start w:val="1"/>
      <w:numFmt w:val="bullet"/>
      <w:lvlText w:val=""/>
      <w:lvlJc w:val="left"/>
      <w:pPr>
        <w:ind w:left="8160" w:hanging="360"/>
      </w:pPr>
      <w:rPr>
        <w:rFonts w:ascii="Symbol" w:hAnsi="Symbol" w:hint="default"/>
      </w:rPr>
    </w:lvl>
    <w:lvl w:ilvl="7" w:tplc="08090003" w:tentative="1">
      <w:start w:val="1"/>
      <w:numFmt w:val="bullet"/>
      <w:lvlText w:val="o"/>
      <w:lvlJc w:val="left"/>
      <w:pPr>
        <w:ind w:left="8880" w:hanging="360"/>
      </w:pPr>
      <w:rPr>
        <w:rFonts w:ascii="Courier New" w:hAnsi="Courier New" w:cs="Courier New" w:hint="default"/>
      </w:rPr>
    </w:lvl>
    <w:lvl w:ilvl="8" w:tplc="08090005" w:tentative="1">
      <w:start w:val="1"/>
      <w:numFmt w:val="bullet"/>
      <w:lvlText w:val=""/>
      <w:lvlJc w:val="left"/>
      <w:pPr>
        <w:ind w:left="9600" w:hanging="360"/>
      </w:pPr>
      <w:rPr>
        <w:rFonts w:ascii="Wingdings" w:hAnsi="Wingdings" w:hint="default"/>
      </w:rPr>
    </w:lvl>
  </w:abstractNum>
  <w:abstractNum w:abstractNumId="6" w15:restartNumberingAfterBreak="0">
    <w:nsid w:val="17136956"/>
    <w:multiLevelType w:val="hybridMultilevel"/>
    <w:tmpl w:val="3C086D9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D694982A">
      <w:start w:val="10"/>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94325E"/>
    <w:multiLevelType w:val="multilevel"/>
    <w:tmpl w:val="5F7A42C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C348EE"/>
    <w:multiLevelType w:val="hybridMultilevel"/>
    <w:tmpl w:val="0C764B3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FD15C5B"/>
    <w:multiLevelType w:val="hybridMultilevel"/>
    <w:tmpl w:val="ACCEEDEE"/>
    <w:lvl w:ilvl="0" w:tplc="853851CE">
      <w:start w:val="3"/>
      <w:numFmt w:val="bullet"/>
      <w:lvlText w:val="-"/>
      <w:lvlJc w:val="left"/>
      <w:pPr>
        <w:ind w:left="5280" w:hanging="360"/>
      </w:pPr>
      <w:rPr>
        <w:rFonts w:ascii="Arial" w:eastAsia="Times New Roman" w:hAnsi="Arial" w:cs="Arial" w:hint="default"/>
        <w:b w:val="0"/>
        <w:color w:val="auto"/>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5282D91"/>
    <w:multiLevelType w:val="hybridMultilevel"/>
    <w:tmpl w:val="8C2E2A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7AE726F"/>
    <w:multiLevelType w:val="hybridMultilevel"/>
    <w:tmpl w:val="C4B0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11A0C"/>
    <w:multiLevelType w:val="hybridMultilevel"/>
    <w:tmpl w:val="CDB412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CE5029D"/>
    <w:multiLevelType w:val="hybridMultilevel"/>
    <w:tmpl w:val="FC4A4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44CF4"/>
    <w:multiLevelType w:val="hybridMultilevel"/>
    <w:tmpl w:val="08DEA41E"/>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6056AC"/>
    <w:multiLevelType w:val="hybridMultilevel"/>
    <w:tmpl w:val="82D24694"/>
    <w:lvl w:ilvl="0" w:tplc="853851CE">
      <w:start w:val="3"/>
      <w:numFmt w:val="bullet"/>
      <w:lvlText w:val="-"/>
      <w:lvlJc w:val="left"/>
      <w:pPr>
        <w:ind w:left="5475" w:hanging="360"/>
      </w:pPr>
      <w:rPr>
        <w:rFonts w:ascii="Arial" w:eastAsia="Times New Roman" w:hAnsi="Arial" w:cs="Arial" w:hint="default"/>
        <w:b w:val="0"/>
        <w:color w:val="auto"/>
      </w:rPr>
    </w:lvl>
    <w:lvl w:ilvl="1" w:tplc="08090003" w:tentative="1">
      <w:start w:val="1"/>
      <w:numFmt w:val="bullet"/>
      <w:lvlText w:val="o"/>
      <w:lvlJc w:val="left"/>
      <w:pPr>
        <w:ind w:left="3075" w:hanging="360"/>
      </w:pPr>
      <w:rPr>
        <w:rFonts w:ascii="Courier New" w:hAnsi="Courier New" w:cs="Courier New" w:hint="default"/>
      </w:rPr>
    </w:lvl>
    <w:lvl w:ilvl="2" w:tplc="08090005">
      <w:start w:val="1"/>
      <w:numFmt w:val="bullet"/>
      <w:lvlText w:val=""/>
      <w:lvlJc w:val="left"/>
      <w:pPr>
        <w:ind w:left="3795" w:hanging="360"/>
      </w:pPr>
      <w:rPr>
        <w:rFonts w:ascii="Wingdings" w:hAnsi="Wingdings" w:hint="default"/>
      </w:rPr>
    </w:lvl>
    <w:lvl w:ilvl="3" w:tplc="08090001" w:tentative="1">
      <w:start w:val="1"/>
      <w:numFmt w:val="bullet"/>
      <w:lvlText w:val=""/>
      <w:lvlJc w:val="left"/>
      <w:pPr>
        <w:ind w:left="4515" w:hanging="360"/>
      </w:pPr>
      <w:rPr>
        <w:rFonts w:ascii="Symbol" w:hAnsi="Symbol" w:hint="default"/>
      </w:rPr>
    </w:lvl>
    <w:lvl w:ilvl="4" w:tplc="08090003" w:tentative="1">
      <w:start w:val="1"/>
      <w:numFmt w:val="bullet"/>
      <w:lvlText w:val="o"/>
      <w:lvlJc w:val="left"/>
      <w:pPr>
        <w:ind w:left="5235" w:hanging="360"/>
      </w:pPr>
      <w:rPr>
        <w:rFonts w:ascii="Courier New" w:hAnsi="Courier New" w:cs="Courier New" w:hint="default"/>
      </w:rPr>
    </w:lvl>
    <w:lvl w:ilvl="5" w:tplc="08090005" w:tentative="1">
      <w:start w:val="1"/>
      <w:numFmt w:val="bullet"/>
      <w:lvlText w:val=""/>
      <w:lvlJc w:val="left"/>
      <w:pPr>
        <w:ind w:left="5955" w:hanging="360"/>
      </w:pPr>
      <w:rPr>
        <w:rFonts w:ascii="Wingdings" w:hAnsi="Wingdings" w:hint="default"/>
      </w:rPr>
    </w:lvl>
    <w:lvl w:ilvl="6" w:tplc="08090001" w:tentative="1">
      <w:start w:val="1"/>
      <w:numFmt w:val="bullet"/>
      <w:lvlText w:val=""/>
      <w:lvlJc w:val="left"/>
      <w:pPr>
        <w:ind w:left="6675" w:hanging="360"/>
      </w:pPr>
      <w:rPr>
        <w:rFonts w:ascii="Symbol" w:hAnsi="Symbol" w:hint="default"/>
      </w:rPr>
    </w:lvl>
    <w:lvl w:ilvl="7" w:tplc="08090003" w:tentative="1">
      <w:start w:val="1"/>
      <w:numFmt w:val="bullet"/>
      <w:lvlText w:val="o"/>
      <w:lvlJc w:val="left"/>
      <w:pPr>
        <w:ind w:left="7395" w:hanging="360"/>
      </w:pPr>
      <w:rPr>
        <w:rFonts w:ascii="Courier New" w:hAnsi="Courier New" w:cs="Courier New" w:hint="default"/>
      </w:rPr>
    </w:lvl>
    <w:lvl w:ilvl="8" w:tplc="08090005" w:tentative="1">
      <w:start w:val="1"/>
      <w:numFmt w:val="bullet"/>
      <w:lvlText w:val=""/>
      <w:lvlJc w:val="left"/>
      <w:pPr>
        <w:ind w:left="8115" w:hanging="360"/>
      </w:pPr>
      <w:rPr>
        <w:rFonts w:ascii="Wingdings" w:hAnsi="Wingdings" w:hint="default"/>
      </w:rPr>
    </w:lvl>
  </w:abstractNum>
  <w:abstractNum w:abstractNumId="16" w15:restartNumberingAfterBreak="0">
    <w:nsid w:val="33806D51"/>
    <w:multiLevelType w:val="hybridMultilevel"/>
    <w:tmpl w:val="16C869F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9466E38"/>
    <w:multiLevelType w:val="hybridMultilevel"/>
    <w:tmpl w:val="63E6D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AB7B7A"/>
    <w:multiLevelType w:val="hybridMultilevel"/>
    <w:tmpl w:val="9FD2E6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D883BA9"/>
    <w:multiLevelType w:val="hybridMultilevel"/>
    <w:tmpl w:val="F9C475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0E135E2"/>
    <w:multiLevelType w:val="hybridMultilevel"/>
    <w:tmpl w:val="9680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479E0"/>
    <w:multiLevelType w:val="hybridMultilevel"/>
    <w:tmpl w:val="DD580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A7E19"/>
    <w:multiLevelType w:val="hybridMultilevel"/>
    <w:tmpl w:val="49BC211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A212297"/>
    <w:multiLevelType w:val="hybridMultilevel"/>
    <w:tmpl w:val="C38EBD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B624042"/>
    <w:multiLevelType w:val="hybridMultilevel"/>
    <w:tmpl w:val="4DBA42E0"/>
    <w:lvl w:ilvl="0" w:tplc="6D2A7C2C">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BAB2A4B"/>
    <w:multiLevelType w:val="hybridMultilevel"/>
    <w:tmpl w:val="7BFAA6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40E6384"/>
    <w:multiLevelType w:val="hybridMultilevel"/>
    <w:tmpl w:val="F36AACF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BB4055"/>
    <w:multiLevelType w:val="hybridMultilevel"/>
    <w:tmpl w:val="64523944"/>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62A808FC"/>
    <w:multiLevelType w:val="hybridMultilevel"/>
    <w:tmpl w:val="A644F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5C3B23"/>
    <w:multiLevelType w:val="hybridMultilevel"/>
    <w:tmpl w:val="DA825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62A2CB3"/>
    <w:multiLevelType w:val="hybridMultilevel"/>
    <w:tmpl w:val="1FB6DC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6BE573CB"/>
    <w:multiLevelType w:val="hybridMultilevel"/>
    <w:tmpl w:val="3EC8FD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F316FA1"/>
    <w:multiLevelType w:val="hybridMultilevel"/>
    <w:tmpl w:val="A04C0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0CC1A23"/>
    <w:multiLevelType w:val="hybridMultilevel"/>
    <w:tmpl w:val="AF722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C7D1678"/>
    <w:multiLevelType w:val="hybridMultilevel"/>
    <w:tmpl w:val="6D8E45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CA06A5C"/>
    <w:multiLevelType w:val="hybridMultilevel"/>
    <w:tmpl w:val="B538A4B2"/>
    <w:lvl w:ilvl="0" w:tplc="6D2A7C2C">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ED330F3"/>
    <w:multiLevelType w:val="hybridMultilevel"/>
    <w:tmpl w:val="7676F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0"/>
  </w:num>
  <w:num w:numId="4">
    <w:abstractNumId w:val="0"/>
  </w:num>
  <w:num w:numId="5">
    <w:abstractNumId w:val="22"/>
  </w:num>
  <w:num w:numId="6">
    <w:abstractNumId w:val="8"/>
  </w:num>
  <w:num w:numId="7">
    <w:abstractNumId w:val="33"/>
  </w:num>
  <w:num w:numId="8">
    <w:abstractNumId w:val="20"/>
  </w:num>
  <w:num w:numId="9">
    <w:abstractNumId w:val="24"/>
  </w:num>
  <w:num w:numId="10">
    <w:abstractNumId w:val="25"/>
  </w:num>
  <w:num w:numId="11">
    <w:abstractNumId w:val="27"/>
  </w:num>
  <w:num w:numId="12">
    <w:abstractNumId w:val="35"/>
  </w:num>
  <w:num w:numId="13">
    <w:abstractNumId w:val="14"/>
  </w:num>
  <w:num w:numId="14">
    <w:abstractNumId w:val="26"/>
  </w:num>
  <w:num w:numId="15">
    <w:abstractNumId w:val="5"/>
  </w:num>
  <w:num w:numId="16">
    <w:abstractNumId w:val="9"/>
  </w:num>
  <w:num w:numId="17">
    <w:abstractNumId w:val="15"/>
  </w:num>
  <w:num w:numId="18">
    <w:abstractNumId w:val="23"/>
  </w:num>
  <w:num w:numId="19">
    <w:abstractNumId w:val="1"/>
  </w:num>
  <w:num w:numId="20">
    <w:abstractNumId w:val="32"/>
  </w:num>
  <w:num w:numId="21">
    <w:abstractNumId w:val="19"/>
  </w:num>
  <w:num w:numId="22">
    <w:abstractNumId w:val="18"/>
  </w:num>
  <w:num w:numId="23">
    <w:abstractNumId w:val="16"/>
  </w:num>
  <w:num w:numId="24">
    <w:abstractNumId w:val="4"/>
  </w:num>
  <w:num w:numId="25">
    <w:abstractNumId w:val="2"/>
  </w:num>
  <w:num w:numId="26">
    <w:abstractNumId w:val="30"/>
  </w:num>
  <w:num w:numId="27">
    <w:abstractNumId w:val="34"/>
  </w:num>
  <w:num w:numId="28">
    <w:abstractNumId w:val="11"/>
  </w:num>
  <w:num w:numId="29">
    <w:abstractNumId w:val="12"/>
  </w:num>
  <w:num w:numId="30">
    <w:abstractNumId w:val="31"/>
  </w:num>
  <w:num w:numId="31">
    <w:abstractNumId w:val="7"/>
  </w:num>
  <w:num w:numId="32">
    <w:abstractNumId w:val="3"/>
  </w:num>
  <w:num w:numId="33">
    <w:abstractNumId w:val="36"/>
  </w:num>
  <w:num w:numId="34">
    <w:abstractNumId w:val="29"/>
  </w:num>
  <w:num w:numId="35">
    <w:abstractNumId w:val="17"/>
  </w:num>
  <w:num w:numId="36">
    <w:abstractNumId w:val="2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92"/>
    <w:rsid w:val="0001431E"/>
    <w:rsid w:val="0001773C"/>
    <w:rsid w:val="00022E79"/>
    <w:rsid w:val="000673F6"/>
    <w:rsid w:val="000811C5"/>
    <w:rsid w:val="00082B6E"/>
    <w:rsid w:val="00083108"/>
    <w:rsid w:val="00085785"/>
    <w:rsid w:val="00085CDB"/>
    <w:rsid w:val="00091562"/>
    <w:rsid w:val="00092432"/>
    <w:rsid w:val="00095C2D"/>
    <w:rsid w:val="000B54D4"/>
    <w:rsid w:val="000C59DE"/>
    <w:rsid w:val="000F57CB"/>
    <w:rsid w:val="000F5D96"/>
    <w:rsid w:val="000F7117"/>
    <w:rsid w:val="00126B79"/>
    <w:rsid w:val="001461D0"/>
    <w:rsid w:val="0015143F"/>
    <w:rsid w:val="0015151C"/>
    <w:rsid w:val="00152F03"/>
    <w:rsid w:val="001639C1"/>
    <w:rsid w:val="00181EF7"/>
    <w:rsid w:val="00182B61"/>
    <w:rsid w:val="00182D10"/>
    <w:rsid w:val="001961C3"/>
    <w:rsid w:val="00196C9B"/>
    <w:rsid w:val="001A1543"/>
    <w:rsid w:val="001A7CD0"/>
    <w:rsid w:val="001B10C1"/>
    <w:rsid w:val="001C1583"/>
    <w:rsid w:val="001C4D4E"/>
    <w:rsid w:val="001D0AFD"/>
    <w:rsid w:val="001E1FBB"/>
    <w:rsid w:val="001E4D39"/>
    <w:rsid w:val="001F4E20"/>
    <w:rsid w:val="001F5D7D"/>
    <w:rsid w:val="00211926"/>
    <w:rsid w:val="002212A0"/>
    <w:rsid w:val="00260848"/>
    <w:rsid w:val="00263B66"/>
    <w:rsid w:val="00265501"/>
    <w:rsid w:val="0026687F"/>
    <w:rsid w:val="00273927"/>
    <w:rsid w:val="00274512"/>
    <w:rsid w:val="00274C47"/>
    <w:rsid w:val="0028047E"/>
    <w:rsid w:val="00280ECF"/>
    <w:rsid w:val="0028445A"/>
    <w:rsid w:val="002A102F"/>
    <w:rsid w:val="002A2B98"/>
    <w:rsid w:val="002C0910"/>
    <w:rsid w:val="002C33C7"/>
    <w:rsid w:val="002E086E"/>
    <w:rsid w:val="0030230F"/>
    <w:rsid w:val="00305386"/>
    <w:rsid w:val="003055A9"/>
    <w:rsid w:val="00314E54"/>
    <w:rsid w:val="00317544"/>
    <w:rsid w:val="00324C62"/>
    <w:rsid w:val="00341B14"/>
    <w:rsid w:val="00346ABE"/>
    <w:rsid w:val="003567C6"/>
    <w:rsid w:val="00356CA7"/>
    <w:rsid w:val="00367DFA"/>
    <w:rsid w:val="003773AC"/>
    <w:rsid w:val="003831DA"/>
    <w:rsid w:val="0039272D"/>
    <w:rsid w:val="003A0639"/>
    <w:rsid w:val="003A57AD"/>
    <w:rsid w:val="003A619F"/>
    <w:rsid w:val="003B735F"/>
    <w:rsid w:val="003C5078"/>
    <w:rsid w:val="003D0B68"/>
    <w:rsid w:val="003D4150"/>
    <w:rsid w:val="00411C05"/>
    <w:rsid w:val="004208A7"/>
    <w:rsid w:val="00437A4A"/>
    <w:rsid w:val="004419FE"/>
    <w:rsid w:val="00443092"/>
    <w:rsid w:val="00450455"/>
    <w:rsid w:val="00455680"/>
    <w:rsid w:val="00462413"/>
    <w:rsid w:val="00474D0B"/>
    <w:rsid w:val="00493862"/>
    <w:rsid w:val="004A2D33"/>
    <w:rsid w:val="004A3D17"/>
    <w:rsid w:val="004B0ADB"/>
    <w:rsid w:val="004B2B88"/>
    <w:rsid w:val="004B4E76"/>
    <w:rsid w:val="004C2E94"/>
    <w:rsid w:val="004E0E92"/>
    <w:rsid w:val="004E7D8C"/>
    <w:rsid w:val="00503050"/>
    <w:rsid w:val="00510717"/>
    <w:rsid w:val="00512DC7"/>
    <w:rsid w:val="0051495F"/>
    <w:rsid w:val="00515639"/>
    <w:rsid w:val="00530533"/>
    <w:rsid w:val="00530E3A"/>
    <w:rsid w:val="00530F64"/>
    <w:rsid w:val="005354A4"/>
    <w:rsid w:val="005358A3"/>
    <w:rsid w:val="00542198"/>
    <w:rsid w:val="005456CB"/>
    <w:rsid w:val="00545736"/>
    <w:rsid w:val="00554261"/>
    <w:rsid w:val="00556D50"/>
    <w:rsid w:val="00562D8A"/>
    <w:rsid w:val="00566AD1"/>
    <w:rsid w:val="0058271E"/>
    <w:rsid w:val="0059767C"/>
    <w:rsid w:val="005A4D5D"/>
    <w:rsid w:val="005A6AB0"/>
    <w:rsid w:val="005B76B2"/>
    <w:rsid w:val="005B7FF0"/>
    <w:rsid w:val="00602687"/>
    <w:rsid w:val="00603EDB"/>
    <w:rsid w:val="00605B71"/>
    <w:rsid w:val="006125DC"/>
    <w:rsid w:val="006135EA"/>
    <w:rsid w:val="006206C6"/>
    <w:rsid w:val="00623446"/>
    <w:rsid w:val="00632121"/>
    <w:rsid w:val="00634E8E"/>
    <w:rsid w:val="0063572E"/>
    <w:rsid w:val="00653B80"/>
    <w:rsid w:val="00656669"/>
    <w:rsid w:val="00667FED"/>
    <w:rsid w:val="00684DCE"/>
    <w:rsid w:val="00685106"/>
    <w:rsid w:val="006901C6"/>
    <w:rsid w:val="0069340F"/>
    <w:rsid w:val="006A069F"/>
    <w:rsid w:val="006A473E"/>
    <w:rsid w:val="006B05DB"/>
    <w:rsid w:val="006B37C0"/>
    <w:rsid w:val="006C259E"/>
    <w:rsid w:val="006C2A85"/>
    <w:rsid w:val="006C45C7"/>
    <w:rsid w:val="006C4FEA"/>
    <w:rsid w:val="006D2A8E"/>
    <w:rsid w:val="00711956"/>
    <w:rsid w:val="0072280A"/>
    <w:rsid w:val="007273D6"/>
    <w:rsid w:val="00727B2A"/>
    <w:rsid w:val="007355EF"/>
    <w:rsid w:val="007409E5"/>
    <w:rsid w:val="00741098"/>
    <w:rsid w:val="007514E2"/>
    <w:rsid w:val="00762D6C"/>
    <w:rsid w:val="00771F0B"/>
    <w:rsid w:val="00775962"/>
    <w:rsid w:val="00787A9E"/>
    <w:rsid w:val="00787DF8"/>
    <w:rsid w:val="007917B0"/>
    <w:rsid w:val="00791CD3"/>
    <w:rsid w:val="00791F58"/>
    <w:rsid w:val="00795D7F"/>
    <w:rsid w:val="007A1746"/>
    <w:rsid w:val="007C6FE1"/>
    <w:rsid w:val="007D2EDD"/>
    <w:rsid w:val="007E7494"/>
    <w:rsid w:val="007F44ED"/>
    <w:rsid w:val="008035F6"/>
    <w:rsid w:val="0080566F"/>
    <w:rsid w:val="008129A1"/>
    <w:rsid w:val="00815C8E"/>
    <w:rsid w:val="00825381"/>
    <w:rsid w:val="008257DB"/>
    <w:rsid w:val="008324A4"/>
    <w:rsid w:val="00832F87"/>
    <w:rsid w:val="00847816"/>
    <w:rsid w:val="0085438E"/>
    <w:rsid w:val="008579C9"/>
    <w:rsid w:val="00863430"/>
    <w:rsid w:val="00864734"/>
    <w:rsid w:val="0086749F"/>
    <w:rsid w:val="008778AB"/>
    <w:rsid w:val="00883F30"/>
    <w:rsid w:val="008914F5"/>
    <w:rsid w:val="0089436A"/>
    <w:rsid w:val="008B0128"/>
    <w:rsid w:val="008B0639"/>
    <w:rsid w:val="008C180E"/>
    <w:rsid w:val="008C6487"/>
    <w:rsid w:val="008D66E4"/>
    <w:rsid w:val="008D7807"/>
    <w:rsid w:val="008E1E51"/>
    <w:rsid w:val="008F181F"/>
    <w:rsid w:val="008F3BC2"/>
    <w:rsid w:val="008F7ABE"/>
    <w:rsid w:val="00916CF2"/>
    <w:rsid w:val="00920F31"/>
    <w:rsid w:val="00932A6B"/>
    <w:rsid w:val="0095173C"/>
    <w:rsid w:val="0096500E"/>
    <w:rsid w:val="00976659"/>
    <w:rsid w:val="00985FC1"/>
    <w:rsid w:val="00993658"/>
    <w:rsid w:val="00996B39"/>
    <w:rsid w:val="009B4256"/>
    <w:rsid w:val="009C04D1"/>
    <w:rsid w:val="009D0E55"/>
    <w:rsid w:val="009D11C4"/>
    <w:rsid w:val="009D715B"/>
    <w:rsid w:val="009E4F14"/>
    <w:rsid w:val="009E7CFE"/>
    <w:rsid w:val="009F5FD5"/>
    <w:rsid w:val="00A03D54"/>
    <w:rsid w:val="00A339D6"/>
    <w:rsid w:val="00A37067"/>
    <w:rsid w:val="00A37EB8"/>
    <w:rsid w:val="00A40ECD"/>
    <w:rsid w:val="00A41B0E"/>
    <w:rsid w:val="00A45DF2"/>
    <w:rsid w:val="00A50A3F"/>
    <w:rsid w:val="00A615E9"/>
    <w:rsid w:val="00A62D33"/>
    <w:rsid w:val="00A660CA"/>
    <w:rsid w:val="00A76BFE"/>
    <w:rsid w:val="00A85E15"/>
    <w:rsid w:val="00A86319"/>
    <w:rsid w:val="00A91B16"/>
    <w:rsid w:val="00AA1767"/>
    <w:rsid w:val="00AA1805"/>
    <w:rsid w:val="00AB60D0"/>
    <w:rsid w:val="00AB789D"/>
    <w:rsid w:val="00AC4BBA"/>
    <w:rsid w:val="00AC5756"/>
    <w:rsid w:val="00AD4EA0"/>
    <w:rsid w:val="00AE0E51"/>
    <w:rsid w:val="00AE3410"/>
    <w:rsid w:val="00AE4CE1"/>
    <w:rsid w:val="00AF09DF"/>
    <w:rsid w:val="00AF5945"/>
    <w:rsid w:val="00B05523"/>
    <w:rsid w:val="00B431E0"/>
    <w:rsid w:val="00B45993"/>
    <w:rsid w:val="00B52FD5"/>
    <w:rsid w:val="00B731BA"/>
    <w:rsid w:val="00B76363"/>
    <w:rsid w:val="00B91DE5"/>
    <w:rsid w:val="00B9580F"/>
    <w:rsid w:val="00B95BEC"/>
    <w:rsid w:val="00B96A0E"/>
    <w:rsid w:val="00BA0CF3"/>
    <w:rsid w:val="00BA43A5"/>
    <w:rsid w:val="00BB0933"/>
    <w:rsid w:val="00BB301F"/>
    <w:rsid w:val="00BC3FC3"/>
    <w:rsid w:val="00BC5667"/>
    <w:rsid w:val="00BD4CBD"/>
    <w:rsid w:val="00BE1F96"/>
    <w:rsid w:val="00BF0543"/>
    <w:rsid w:val="00BF1D18"/>
    <w:rsid w:val="00BF2C9B"/>
    <w:rsid w:val="00BF7E69"/>
    <w:rsid w:val="00C00524"/>
    <w:rsid w:val="00C01ECD"/>
    <w:rsid w:val="00C026DC"/>
    <w:rsid w:val="00C155C8"/>
    <w:rsid w:val="00C15ADE"/>
    <w:rsid w:val="00C20BDD"/>
    <w:rsid w:val="00C26383"/>
    <w:rsid w:val="00C608A3"/>
    <w:rsid w:val="00C61554"/>
    <w:rsid w:val="00C61792"/>
    <w:rsid w:val="00C64B22"/>
    <w:rsid w:val="00C64D1A"/>
    <w:rsid w:val="00C67F89"/>
    <w:rsid w:val="00C73E01"/>
    <w:rsid w:val="00C836A2"/>
    <w:rsid w:val="00C92FCD"/>
    <w:rsid w:val="00C94165"/>
    <w:rsid w:val="00C94EFF"/>
    <w:rsid w:val="00C96381"/>
    <w:rsid w:val="00C97833"/>
    <w:rsid w:val="00CA3751"/>
    <w:rsid w:val="00CB27F7"/>
    <w:rsid w:val="00CB5D91"/>
    <w:rsid w:val="00CC103D"/>
    <w:rsid w:val="00CE068C"/>
    <w:rsid w:val="00CE54BB"/>
    <w:rsid w:val="00CF710C"/>
    <w:rsid w:val="00D05F41"/>
    <w:rsid w:val="00D17813"/>
    <w:rsid w:val="00D24701"/>
    <w:rsid w:val="00D26101"/>
    <w:rsid w:val="00D30AB6"/>
    <w:rsid w:val="00D33177"/>
    <w:rsid w:val="00D33E44"/>
    <w:rsid w:val="00D45BB5"/>
    <w:rsid w:val="00D476CC"/>
    <w:rsid w:val="00D540E7"/>
    <w:rsid w:val="00D77A39"/>
    <w:rsid w:val="00DA2159"/>
    <w:rsid w:val="00DA7CEC"/>
    <w:rsid w:val="00DD2366"/>
    <w:rsid w:val="00DD2E8E"/>
    <w:rsid w:val="00DE69A9"/>
    <w:rsid w:val="00DE7382"/>
    <w:rsid w:val="00DE7A00"/>
    <w:rsid w:val="00DF1233"/>
    <w:rsid w:val="00E043FB"/>
    <w:rsid w:val="00E17FCA"/>
    <w:rsid w:val="00E17FF7"/>
    <w:rsid w:val="00E228E8"/>
    <w:rsid w:val="00E244FE"/>
    <w:rsid w:val="00E328A5"/>
    <w:rsid w:val="00E363D4"/>
    <w:rsid w:val="00E4484D"/>
    <w:rsid w:val="00E613D5"/>
    <w:rsid w:val="00E61EDA"/>
    <w:rsid w:val="00E7221D"/>
    <w:rsid w:val="00E82169"/>
    <w:rsid w:val="00E8304A"/>
    <w:rsid w:val="00E8361E"/>
    <w:rsid w:val="00E85CFD"/>
    <w:rsid w:val="00E93A42"/>
    <w:rsid w:val="00E95DF0"/>
    <w:rsid w:val="00E963BE"/>
    <w:rsid w:val="00EA33BE"/>
    <w:rsid w:val="00EA6E5C"/>
    <w:rsid w:val="00EC1800"/>
    <w:rsid w:val="00EC1C15"/>
    <w:rsid w:val="00EE07EC"/>
    <w:rsid w:val="00EE367E"/>
    <w:rsid w:val="00EF1DC7"/>
    <w:rsid w:val="00EF27CF"/>
    <w:rsid w:val="00EF71E6"/>
    <w:rsid w:val="00F045C2"/>
    <w:rsid w:val="00F11239"/>
    <w:rsid w:val="00F16393"/>
    <w:rsid w:val="00F17A96"/>
    <w:rsid w:val="00F21C15"/>
    <w:rsid w:val="00F319EF"/>
    <w:rsid w:val="00F44DD3"/>
    <w:rsid w:val="00F51E5D"/>
    <w:rsid w:val="00F653E5"/>
    <w:rsid w:val="00F8109B"/>
    <w:rsid w:val="00F82E80"/>
    <w:rsid w:val="00F9064F"/>
    <w:rsid w:val="00F95679"/>
    <w:rsid w:val="00FB3A51"/>
    <w:rsid w:val="00FB6484"/>
    <w:rsid w:val="00FC3A14"/>
    <w:rsid w:val="00FC49FE"/>
    <w:rsid w:val="00FE4883"/>
    <w:rsid w:val="00FE64ED"/>
    <w:rsid w:val="00F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BECE0F"/>
  <w15:docId w15:val="{6A8A299B-C74B-4F6A-BF5A-4DFB5C93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D33"/>
    <w:pPr>
      <w:spacing w:after="0" w:line="240" w:lineRule="auto"/>
      <w:jc w:val="both"/>
    </w:pPr>
    <w:rPr>
      <w:rFonts w:eastAsia="Times New Roman"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0E92"/>
    <w:pPr>
      <w:tabs>
        <w:tab w:val="center" w:pos="4153"/>
        <w:tab w:val="right" w:pos="8306"/>
      </w:tabs>
    </w:pPr>
  </w:style>
  <w:style w:type="character" w:customStyle="1" w:styleId="HeaderChar">
    <w:name w:val="Header Char"/>
    <w:basedOn w:val="DefaultParagraphFont"/>
    <w:link w:val="Header"/>
    <w:rsid w:val="004E0E92"/>
    <w:rPr>
      <w:rFonts w:eastAsia="Times New Roman" w:cs="Times New Roman"/>
      <w:sz w:val="22"/>
      <w:lang w:eastAsia="en-GB"/>
    </w:rPr>
  </w:style>
  <w:style w:type="paragraph" w:styleId="BalloonText">
    <w:name w:val="Balloon Text"/>
    <w:basedOn w:val="Normal"/>
    <w:link w:val="BalloonTextChar"/>
    <w:uiPriority w:val="99"/>
    <w:semiHidden/>
    <w:unhideWhenUsed/>
    <w:rsid w:val="004E0E92"/>
    <w:rPr>
      <w:rFonts w:ascii="Tahoma" w:hAnsi="Tahoma" w:cs="Tahoma"/>
      <w:sz w:val="16"/>
      <w:szCs w:val="16"/>
    </w:rPr>
  </w:style>
  <w:style w:type="character" w:customStyle="1" w:styleId="BalloonTextChar">
    <w:name w:val="Balloon Text Char"/>
    <w:basedOn w:val="DefaultParagraphFont"/>
    <w:link w:val="BalloonText"/>
    <w:uiPriority w:val="99"/>
    <w:semiHidden/>
    <w:rsid w:val="004E0E92"/>
    <w:rPr>
      <w:rFonts w:ascii="Tahoma" w:eastAsia="Times New Roman" w:hAnsi="Tahoma" w:cs="Tahoma"/>
      <w:sz w:val="16"/>
      <w:szCs w:val="16"/>
      <w:lang w:eastAsia="en-GB"/>
    </w:rPr>
  </w:style>
  <w:style w:type="paragraph" w:styleId="Footer">
    <w:name w:val="footer"/>
    <w:basedOn w:val="Normal"/>
    <w:link w:val="FooterChar"/>
    <w:uiPriority w:val="99"/>
    <w:unhideWhenUsed/>
    <w:rsid w:val="00493862"/>
    <w:pPr>
      <w:tabs>
        <w:tab w:val="center" w:pos="4513"/>
        <w:tab w:val="right" w:pos="9026"/>
      </w:tabs>
    </w:pPr>
  </w:style>
  <w:style w:type="character" w:customStyle="1" w:styleId="FooterChar">
    <w:name w:val="Footer Char"/>
    <w:basedOn w:val="DefaultParagraphFont"/>
    <w:link w:val="Footer"/>
    <w:uiPriority w:val="99"/>
    <w:rsid w:val="00493862"/>
    <w:rPr>
      <w:rFonts w:eastAsia="Times New Roman" w:cs="Times New Roman"/>
      <w:sz w:val="22"/>
      <w:lang w:eastAsia="en-GB"/>
    </w:rPr>
  </w:style>
  <w:style w:type="paragraph" w:styleId="ListParagraph">
    <w:name w:val="List Paragraph"/>
    <w:basedOn w:val="Normal"/>
    <w:uiPriority w:val="34"/>
    <w:qFormat/>
    <w:rsid w:val="00BB301F"/>
    <w:pPr>
      <w:ind w:left="720"/>
      <w:contextualSpacing/>
    </w:pPr>
  </w:style>
  <w:style w:type="table" w:styleId="TableGrid">
    <w:name w:val="Table Grid"/>
    <w:basedOn w:val="TableNormal"/>
    <w:uiPriority w:val="59"/>
    <w:rsid w:val="00514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E79"/>
    <w:rPr>
      <w:sz w:val="16"/>
      <w:szCs w:val="16"/>
    </w:rPr>
  </w:style>
  <w:style w:type="paragraph" w:styleId="CommentText">
    <w:name w:val="annotation text"/>
    <w:basedOn w:val="Normal"/>
    <w:link w:val="CommentTextChar"/>
    <w:uiPriority w:val="99"/>
    <w:semiHidden/>
    <w:unhideWhenUsed/>
    <w:rsid w:val="00022E79"/>
    <w:rPr>
      <w:sz w:val="20"/>
      <w:szCs w:val="20"/>
    </w:rPr>
  </w:style>
  <w:style w:type="character" w:customStyle="1" w:styleId="CommentTextChar">
    <w:name w:val="Comment Text Char"/>
    <w:basedOn w:val="DefaultParagraphFont"/>
    <w:link w:val="CommentText"/>
    <w:uiPriority w:val="99"/>
    <w:semiHidden/>
    <w:rsid w:val="00022E7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22E79"/>
    <w:rPr>
      <w:b/>
      <w:bCs/>
    </w:rPr>
  </w:style>
  <w:style w:type="character" w:customStyle="1" w:styleId="CommentSubjectChar">
    <w:name w:val="Comment Subject Char"/>
    <w:basedOn w:val="CommentTextChar"/>
    <w:link w:val="CommentSubject"/>
    <w:uiPriority w:val="99"/>
    <w:semiHidden/>
    <w:rsid w:val="00022E79"/>
    <w:rPr>
      <w:rFonts w:eastAsia="Times New Roman" w:cs="Times New Roman"/>
      <w:b/>
      <w:bCs/>
      <w:sz w:val="20"/>
      <w:szCs w:val="20"/>
      <w:lang w:eastAsia="en-GB"/>
    </w:rPr>
  </w:style>
  <w:style w:type="character" w:styleId="Hyperlink">
    <w:name w:val="Hyperlink"/>
    <w:basedOn w:val="DefaultParagraphFont"/>
    <w:uiPriority w:val="99"/>
    <w:unhideWhenUsed/>
    <w:rsid w:val="00D261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347">
      <w:bodyDiv w:val="1"/>
      <w:marLeft w:val="0"/>
      <w:marRight w:val="0"/>
      <w:marTop w:val="0"/>
      <w:marBottom w:val="0"/>
      <w:divBdr>
        <w:top w:val="none" w:sz="0" w:space="0" w:color="auto"/>
        <w:left w:val="none" w:sz="0" w:space="0" w:color="auto"/>
        <w:bottom w:val="none" w:sz="0" w:space="0" w:color="auto"/>
        <w:right w:val="none" w:sz="0" w:space="0" w:color="auto"/>
      </w:divBdr>
    </w:div>
    <w:div w:id="58135205">
      <w:bodyDiv w:val="1"/>
      <w:marLeft w:val="0"/>
      <w:marRight w:val="0"/>
      <w:marTop w:val="0"/>
      <w:marBottom w:val="0"/>
      <w:divBdr>
        <w:top w:val="none" w:sz="0" w:space="0" w:color="auto"/>
        <w:left w:val="none" w:sz="0" w:space="0" w:color="auto"/>
        <w:bottom w:val="none" w:sz="0" w:space="0" w:color="auto"/>
        <w:right w:val="none" w:sz="0" w:space="0" w:color="auto"/>
      </w:divBdr>
    </w:div>
    <w:div w:id="133260384">
      <w:bodyDiv w:val="1"/>
      <w:marLeft w:val="0"/>
      <w:marRight w:val="0"/>
      <w:marTop w:val="0"/>
      <w:marBottom w:val="0"/>
      <w:divBdr>
        <w:top w:val="none" w:sz="0" w:space="0" w:color="auto"/>
        <w:left w:val="none" w:sz="0" w:space="0" w:color="auto"/>
        <w:bottom w:val="none" w:sz="0" w:space="0" w:color="auto"/>
        <w:right w:val="none" w:sz="0" w:space="0" w:color="auto"/>
      </w:divBdr>
    </w:div>
    <w:div w:id="176240285">
      <w:bodyDiv w:val="1"/>
      <w:marLeft w:val="0"/>
      <w:marRight w:val="0"/>
      <w:marTop w:val="0"/>
      <w:marBottom w:val="0"/>
      <w:divBdr>
        <w:top w:val="none" w:sz="0" w:space="0" w:color="auto"/>
        <w:left w:val="none" w:sz="0" w:space="0" w:color="auto"/>
        <w:bottom w:val="none" w:sz="0" w:space="0" w:color="auto"/>
        <w:right w:val="none" w:sz="0" w:space="0" w:color="auto"/>
      </w:divBdr>
    </w:div>
    <w:div w:id="350881691">
      <w:bodyDiv w:val="1"/>
      <w:marLeft w:val="0"/>
      <w:marRight w:val="0"/>
      <w:marTop w:val="0"/>
      <w:marBottom w:val="0"/>
      <w:divBdr>
        <w:top w:val="none" w:sz="0" w:space="0" w:color="auto"/>
        <w:left w:val="none" w:sz="0" w:space="0" w:color="auto"/>
        <w:bottom w:val="none" w:sz="0" w:space="0" w:color="auto"/>
        <w:right w:val="none" w:sz="0" w:space="0" w:color="auto"/>
      </w:divBdr>
    </w:div>
    <w:div w:id="507868100">
      <w:bodyDiv w:val="1"/>
      <w:marLeft w:val="0"/>
      <w:marRight w:val="0"/>
      <w:marTop w:val="0"/>
      <w:marBottom w:val="0"/>
      <w:divBdr>
        <w:top w:val="none" w:sz="0" w:space="0" w:color="auto"/>
        <w:left w:val="none" w:sz="0" w:space="0" w:color="auto"/>
        <w:bottom w:val="none" w:sz="0" w:space="0" w:color="auto"/>
        <w:right w:val="none" w:sz="0" w:space="0" w:color="auto"/>
      </w:divBdr>
    </w:div>
    <w:div w:id="564147026">
      <w:bodyDiv w:val="1"/>
      <w:marLeft w:val="0"/>
      <w:marRight w:val="0"/>
      <w:marTop w:val="0"/>
      <w:marBottom w:val="0"/>
      <w:divBdr>
        <w:top w:val="none" w:sz="0" w:space="0" w:color="auto"/>
        <w:left w:val="none" w:sz="0" w:space="0" w:color="auto"/>
        <w:bottom w:val="none" w:sz="0" w:space="0" w:color="auto"/>
        <w:right w:val="none" w:sz="0" w:space="0" w:color="auto"/>
      </w:divBdr>
    </w:div>
    <w:div w:id="698315957">
      <w:bodyDiv w:val="1"/>
      <w:marLeft w:val="0"/>
      <w:marRight w:val="0"/>
      <w:marTop w:val="0"/>
      <w:marBottom w:val="0"/>
      <w:divBdr>
        <w:top w:val="none" w:sz="0" w:space="0" w:color="auto"/>
        <w:left w:val="none" w:sz="0" w:space="0" w:color="auto"/>
        <w:bottom w:val="none" w:sz="0" w:space="0" w:color="auto"/>
        <w:right w:val="none" w:sz="0" w:space="0" w:color="auto"/>
      </w:divBdr>
    </w:div>
    <w:div w:id="816730834">
      <w:bodyDiv w:val="1"/>
      <w:marLeft w:val="0"/>
      <w:marRight w:val="0"/>
      <w:marTop w:val="0"/>
      <w:marBottom w:val="0"/>
      <w:divBdr>
        <w:top w:val="none" w:sz="0" w:space="0" w:color="auto"/>
        <w:left w:val="none" w:sz="0" w:space="0" w:color="auto"/>
        <w:bottom w:val="none" w:sz="0" w:space="0" w:color="auto"/>
        <w:right w:val="none" w:sz="0" w:space="0" w:color="auto"/>
      </w:divBdr>
    </w:div>
    <w:div w:id="974329727">
      <w:bodyDiv w:val="1"/>
      <w:marLeft w:val="0"/>
      <w:marRight w:val="0"/>
      <w:marTop w:val="0"/>
      <w:marBottom w:val="0"/>
      <w:divBdr>
        <w:top w:val="none" w:sz="0" w:space="0" w:color="auto"/>
        <w:left w:val="none" w:sz="0" w:space="0" w:color="auto"/>
        <w:bottom w:val="none" w:sz="0" w:space="0" w:color="auto"/>
        <w:right w:val="none" w:sz="0" w:space="0" w:color="auto"/>
      </w:divBdr>
    </w:div>
    <w:div w:id="1007094274">
      <w:bodyDiv w:val="1"/>
      <w:marLeft w:val="0"/>
      <w:marRight w:val="0"/>
      <w:marTop w:val="0"/>
      <w:marBottom w:val="0"/>
      <w:divBdr>
        <w:top w:val="none" w:sz="0" w:space="0" w:color="auto"/>
        <w:left w:val="none" w:sz="0" w:space="0" w:color="auto"/>
        <w:bottom w:val="none" w:sz="0" w:space="0" w:color="auto"/>
        <w:right w:val="none" w:sz="0" w:space="0" w:color="auto"/>
      </w:divBdr>
    </w:div>
    <w:div w:id="1096630496">
      <w:bodyDiv w:val="1"/>
      <w:marLeft w:val="0"/>
      <w:marRight w:val="0"/>
      <w:marTop w:val="0"/>
      <w:marBottom w:val="0"/>
      <w:divBdr>
        <w:top w:val="none" w:sz="0" w:space="0" w:color="auto"/>
        <w:left w:val="none" w:sz="0" w:space="0" w:color="auto"/>
        <w:bottom w:val="none" w:sz="0" w:space="0" w:color="auto"/>
        <w:right w:val="none" w:sz="0" w:space="0" w:color="auto"/>
      </w:divBdr>
    </w:div>
    <w:div w:id="1140419440">
      <w:bodyDiv w:val="1"/>
      <w:marLeft w:val="0"/>
      <w:marRight w:val="0"/>
      <w:marTop w:val="0"/>
      <w:marBottom w:val="0"/>
      <w:divBdr>
        <w:top w:val="none" w:sz="0" w:space="0" w:color="auto"/>
        <w:left w:val="none" w:sz="0" w:space="0" w:color="auto"/>
        <w:bottom w:val="none" w:sz="0" w:space="0" w:color="auto"/>
        <w:right w:val="none" w:sz="0" w:space="0" w:color="auto"/>
      </w:divBdr>
    </w:div>
    <w:div w:id="1185248106">
      <w:bodyDiv w:val="1"/>
      <w:marLeft w:val="0"/>
      <w:marRight w:val="0"/>
      <w:marTop w:val="0"/>
      <w:marBottom w:val="0"/>
      <w:divBdr>
        <w:top w:val="none" w:sz="0" w:space="0" w:color="auto"/>
        <w:left w:val="none" w:sz="0" w:space="0" w:color="auto"/>
        <w:bottom w:val="none" w:sz="0" w:space="0" w:color="auto"/>
        <w:right w:val="none" w:sz="0" w:space="0" w:color="auto"/>
      </w:divBdr>
    </w:div>
    <w:div w:id="1215965035">
      <w:bodyDiv w:val="1"/>
      <w:marLeft w:val="0"/>
      <w:marRight w:val="0"/>
      <w:marTop w:val="0"/>
      <w:marBottom w:val="0"/>
      <w:divBdr>
        <w:top w:val="none" w:sz="0" w:space="0" w:color="auto"/>
        <w:left w:val="none" w:sz="0" w:space="0" w:color="auto"/>
        <w:bottom w:val="none" w:sz="0" w:space="0" w:color="auto"/>
        <w:right w:val="none" w:sz="0" w:space="0" w:color="auto"/>
      </w:divBdr>
    </w:div>
    <w:div w:id="1296715635">
      <w:bodyDiv w:val="1"/>
      <w:marLeft w:val="0"/>
      <w:marRight w:val="0"/>
      <w:marTop w:val="0"/>
      <w:marBottom w:val="0"/>
      <w:divBdr>
        <w:top w:val="none" w:sz="0" w:space="0" w:color="auto"/>
        <w:left w:val="none" w:sz="0" w:space="0" w:color="auto"/>
        <w:bottom w:val="none" w:sz="0" w:space="0" w:color="auto"/>
        <w:right w:val="none" w:sz="0" w:space="0" w:color="auto"/>
      </w:divBdr>
    </w:div>
    <w:div w:id="1754811413">
      <w:bodyDiv w:val="1"/>
      <w:marLeft w:val="0"/>
      <w:marRight w:val="0"/>
      <w:marTop w:val="0"/>
      <w:marBottom w:val="0"/>
      <w:divBdr>
        <w:top w:val="none" w:sz="0" w:space="0" w:color="auto"/>
        <w:left w:val="none" w:sz="0" w:space="0" w:color="auto"/>
        <w:bottom w:val="none" w:sz="0" w:space="0" w:color="auto"/>
        <w:right w:val="none" w:sz="0" w:space="0" w:color="auto"/>
      </w:divBdr>
    </w:div>
    <w:div w:id="1829130273">
      <w:bodyDiv w:val="1"/>
      <w:marLeft w:val="0"/>
      <w:marRight w:val="0"/>
      <w:marTop w:val="0"/>
      <w:marBottom w:val="0"/>
      <w:divBdr>
        <w:top w:val="none" w:sz="0" w:space="0" w:color="auto"/>
        <w:left w:val="none" w:sz="0" w:space="0" w:color="auto"/>
        <w:bottom w:val="none" w:sz="0" w:space="0" w:color="auto"/>
        <w:right w:val="none" w:sz="0" w:space="0" w:color="auto"/>
      </w:divBdr>
    </w:div>
    <w:div w:id="1902015754">
      <w:bodyDiv w:val="1"/>
      <w:marLeft w:val="0"/>
      <w:marRight w:val="0"/>
      <w:marTop w:val="0"/>
      <w:marBottom w:val="0"/>
      <w:divBdr>
        <w:top w:val="none" w:sz="0" w:space="0" w:color="auto"/>
        <w:left w:val="none" w:sz="0" w:space="0" w:color="auto"/>
        <w:bottom w:val="none" w:sz="0" w:space="0" w:color="auto"/>
        <w:right w:val="none" w:sz="0" w:space="0" w:color="auto"/>
      </w:divBdr>
    </w:div>
    <w:div w:id="19763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sfield.gov.uk/eventplann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C7B3-CF81-4DFF-AB99-B6E7BC4F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988</Words>
  <Characters>5632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 Saxton</dc:creator>
  <cp:lastModifiedBy>Gabriella Wright</cp:lastModifiedBy>
  <cp:revision>2</cp:revision>
  <cp:lastPrinted>2019-08-12T08:53:00Z</cp:lastPrinted>
  <dcterms:created xsi:type="dcterms:W3CDTF">2022-03-29T12:44:00Z</dcterms:created>
  <dcterms:modified xsi:type="dcterms:W3CDTF">2022-03-29T12:44:00Z</dcterms:modified>
</cp:coreProperties>
</file>